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E94" w:rsidRPr="00FE65FB" w:rsidRDefault="000C596B" w:rsidP="00A4172D">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right"/>
        <w:rPr>
          <w:rFonts w:ascii="Lucida Grande" w:hAnsi="Lucida Grande"/>
          <w:i/>
          <w:sz w:val="28"/>
          <w:szCs w:val="28"/>
          <w:lang w:val="en-GB"/>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-100965</wp:posOffset>
                </wp:positionH>
                <wp:positionV relativeFrom="paragraph">
                  <wp:posOffset>594360</wp:posOffset>
                </wp:positionV>
                <wp:extent cx="3009900" cy="847725"/>
                <wp:effectExtent l="0" t="0" r="19050"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847725"/>
                        </a:xfrm>
                        <a:prstGeom prst="rect">
                          <a:avLst/>
                        </a:prstGeom>
                        <a:solidFill>
                          <a:srgbClr val="FFFFFF"/>
                        </a:solidFill>
                        <a:ln w="9525">
                          <a:solidFill>
                            <a:srgbClr val="FFFFFF"/>
                          </a:solidFill>
                          <a:miter lim="800000"/>
                          <a:headEnd/>
                          <a:tailEnd/>
                        </a:ln>
                      </wps:spPr>
                      <wps:txbx>
                        <w:txbxContent>
                          <w:p w:rsidR="00C42E94" w:rsidRPr="005F2C0A" w:rsidRDefault="00C42E94">
                            <w:pPr>
                              <w:rPr>
                                <w:rFonts w:ascii="Calibri Light" w:hAnsi="Calibri Light"/>
                                <w:sz w:val="28"/>
                                <w:szCs w:val="28"/>
                              </w:rPr>
                            </w:pPr>
                          </w:p>
                          <w:p w:rsidR="00C42E94" w:rsidRPr="005F2C0A" w:rsidRDefault="00C42E94">
                            <w:pPr>
                              <w:rPr>
                                <w:rFonts w:ascii="Calibri Light" w:hAnsi="Calibri Light"/>
                                <w:sz w:val="28"/>
                                <w:szCs w:val="28"/>
                              </w:rPr>
                            </w:pPr>
                            <w:r w:rsidRPr="005F2C0A">
                              <w:rPr>
                                <w:rFonts w:ascii="Calibri Light" w:hAnsi="Calibri Light"/>
                                <w:sz w:val="28"/>
                                <w:szCs w:val="28"/>
                              </w:rPr>
                              <w:t>PRESS</w:t>
                            </w:r>
                            <w:r>
                              <w:rPr>
                                <w:rFonts w:ascii="Calibri Light" w:hAnsi="Calibri Light"/>
                                <w:sz w:val="28"/>
                                <w:szCs w:val="28"/>
                              </w:rPr>
                              <w:t xml:space="preserve"> RELEASE</w:t>
                            </w:r>
                          </w:p>
                          <w:p w:rsidR="00C42E94" w:rsidRPr="005F2C0A" w:rsidRDefault="00C42E94">
                            <w:pPr>
                              <w:rPr>
                                <w:rFonts w:ascii="Calibri Light" w:hAnsi="Calibri Light"/>
                              </w:rPr>
                            </w:pPr>
                            <w:r>
                              <w:rPr>
                                <w:rFonts w:ascii="Calibri Light" w:hAnsi="Calibri Light"/>
                              </w:rPr>
                              <w:t>13 October</w:t>
                            </w:r>
                            <w:r w:rsidRPr="005F2C0A">
                              <w:rPr>
                                <w:rFonts w:ascii="Calibri Light" w:hAnsi="Calibri Light"/>
                              </w:rPr>
                              <w:t xml:space="preserv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95pt;margin-top:46.8pt;width:237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" strokecolor="white">
                <v:textbox>
                  <w:txbxContent>
                    <w:p w:rsidR="00C42E94" w:rsidRPr="005F2C0A" w:rsidRDefault="00C42E94">
                      <w:pPr>
                        <w:rPr>
                          <w:rFonts w:ascii="Calibri Light" w:hAnsi="Calibri Light"/>
                          <w:sz w:val="28"/>
                          <w:szCs w:val="28"/>
                        </w:rPr>
                      </w:pPr>
                    </w:p>
                    <w:p w:rsidR="00C42E94" w:rsidRPr="005F2C0A" w:rsidRDefault="00C42E94">
                      <w:pPr>
                        <w:rPr>
                          <w:rFonts w:ascii="Calibri Light" w:hAnsi="Calibri Light"/>
                          <w:sz w:val="28"/>
                          <w:szCs w:val="28"/>
                        </w:rPr>
                      </w:pPr>
                      <w:r w:rsidRPr="005F2C0A">
                        <w:rPr>
                          <w:rFonts w:ascii="Calibri Light" w:hAnsi="Calibri Light"/>
                          <w:sz w:val="28"/>
                          <w:szCs w:val="28"/>
                        </w:rPr>
                        <w:t>PRESS</w:t>
                      </w:r>
                      <w:r>
                        <w:rPr>
                          <w:rFonts w:ascii="Calibri Light" w:hAnsi="Calibri Light"/>
                          <w:sz w:val="28"/>
                          <w:szCs w:val="28"/>
                        </w:rPr>
                        <w:t xml:space="preserve"> RELEASE</w:t>
                      </w:r>
                    </w:p>
                    <w:p w:rsidR="00C42E94" w:rsidRPr="005F2C0A" w:rsidRDefault="00C42E94">
                      <w:pPr>
                        <w:rPr>
                          <w:rFonts w:ascii="Calibri Light" w:hAnsi="Calibri Light"/>
                        </w:rPr>
                      </w:pPr>
                      <w:r>
                        <w:rPr>
                          <w:rFonts w:ascii="Calibri Light" w:hAnsi="Calibri Light"/>
                        </w:rPr>
                        <w:t>13 October</w:t>
                      </w:r>
                      <w:r w:rsidRPr="005F2C0A">
                        <w:rPr>
                          <w:rFonts w:ascii="Calibri Light" w:hAnsi="Calibri Light"/>
                        </w:rPr>
                        <w:t xml:space="preserve"> 2016</w:t>
                      </w:r>
                    </w:p>
                  </w:txbxContent>
                </v:textbox>
              </v:shape>
            </w:pict>
          </mc:Fallback>
        </mc:AlternateContent>
      </w:r>
      <w:r>
        <w:rPr>
          <w:noProof/>
        </w:rPr>
        <w:drawing>
          <wp:inline distT="0" distB="0" distL="0" distR="0">
            <wp:extent cx="2381250" cy="581025"/>
            <wp:effectExtent l="0" t="0" r="0" b="9525"/>
            <wp:docPr id="1" name="Bild 1" descr="http://www.ansmann.de/images/template/ansman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ansmann.de/images/template/ansmann-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81025"/>
                    </a:xfrm>
                    <a:prstGeom prst="rect">
                      <a:avLst/>
                    </a:prstGeom>
                    <a:noFill/>
                    <a:ln>
                      <a:noFill/>
                    </a:ln>
                  </pic:spPr>
                </pic:pic>
              </a:graphicData>
            </a:graphic>
          </wp:inline>
        </w:drawing>
      </w:r>
    </w:p>
    <w:p w:rsidR="00C42E94" w:rsidRPr="00FE65FB" w:rsidRDefault="00C42E94" w:rsidP="00FF6E28">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632"/>
        </w:tabs>
        <w:ind w:right="-7"/>
        <w:jc w:val="right"/>
        <w:rPr>
          <w:rFonts w:ascii="Calibri Light" w:hAnsi="Calibri Light"/>
          <w:sz w:val="22"/>
          <w:szCs w:val="22"/>
          <w:lang w:val="en-GB"/>
        </w:rPr>
      </w:pPr>
      <w:r w:rsidRPr="00FE65FB">
        <w:rPr>
          <w:rFonts w:ascii="Calibri Light" w:hAnsi="Calibri Light"/>
          <w:sz w:val="22"/>
          <w:szCs w:val="22"/>
          <w:lang w:val="en-GB"/>
        </w:rPr>
        <w:t>Ansmann Industry Solutions</w:t>
      </w:r>
    </w:p>
    <w:p w:rsidR="00C42E94" w:rsidRPr="00FE65FB" w:rsidRDefault="00C42E94" w:rsidP="00FF6E28">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632"/>
        </w:tabs>
        <w:ind w:right="-7"/>
        <w:jc w:val="right"/>
        <w:rPr>
          <w:rFonts w:ascii="Calibri Light" w:hAnsi="Calibri Light"/>
          <w:sz w:val="22"/>
          <w:szCs w:val="22"/>
          <w:u w:val="single"/>
          <w:lang w:val="en-GB"/>
        </w:rPr>
      </w:pPr>
      <w:r w:rsidRPr="00FE65FB">
        <w:rPr>
          <w:rFonts w:ascii="Calibri Light" w:hAnsi="Calibri Light"/>
          <w:sz w:val="22"/>
          <w:szCs w:val="22"/>
          <w:lang w:val="en-GB"/>
        </w:rPr>
        <w:t>Contact: Thilo Hack</w:t>
      </w:r>
    </w:p>
    <w:p w:rsidR="00C42E94" w:rsidRPr="00FE65FB" w:rsidRDefault="00C42E94" w:rsidP="00FF6E28">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632"/>
        </w:tabs>
        <w:ind w:right="-7"/>
        <w:jc w:val="right"/>
        <w:rPr>
          <w:rFonts w:ascii="Calibri Light" w:hAnsi="Calibri Light"/>
          <w:sz w:val="22"/>
          <w:szCs w:val="22"/>
          <w:lang w:val="en-GB"/>
        </w:rPr>
      </w:pPr>
      <w:r w:rsidRPr="00FE65FB">
        <w:rPr>
          <w:rFonts w:ascii="Calibri Light" w:hAnsi="Calibri Light"/>
          <w:sz w:val="22"/>
          <w:szCs w:val="22"/>
          <w:lang w:val="en-GB"/>
        </w:rPr>
        <w:t xml:space="preserve">Tel.: +49 (0) </w:t>
      </w:r>
      <w:r w:rsidRPr="00FE65FB">
        <w:rPr>
          <w:rFonts w:ascii="Calibri" w:hAnsi="Calibri"/>
          <w:sz w:val="22"/>
          <w:szCs w:val="22"/>
          <w:lang w:val="en-GB"/>
        </w:rPr>
        <w:t>6294 4204 6325</w:t>
      </w:r>
    </w:p>
    <w:p w:rsidR="00C42E94" w:rsidRPr="00FE65FB" w:rsidRDefault="00C42E94" w:rsidP="00FF6E28">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632"/>
        </w:tabs>
        <w:ind w:right="-7"/>
        <w:jc w:val="right"/>
        <w:rPr>
          <w:rFonts w:ascii="Calibri Light" w:hAnsi="Calibri Light"/>
          <w:sz w:val="22"/>
          <w:szCs w:val="22"/>
          <w:lang w:val="en-GB"/>
        </w:rPr>
      </w:pPr>
      <w:r w:rsidRPr="00FE65FB">
        <w:rPr>
          <w:rFonts w:ascii="Calibri Light" w:hAnsi="Calibri Light"/>
          <w:sz w:val="22"/>
          <w:szCs w:val="22"/>
          <w:lang w:val="en-GB"/>
        </w:rPr>
        <w:t xml:space="preserve">Fax: +49 (0) </w:t>
      </w:r>
      <w:r w:rsidRPr="00FE65FB">
        <w:rPr>
          <w:rFonts w:ascii="Calibri" w:hAnsi="Calibri"/>
          <w:sz w:val="22"/>
          <w:szCs w:val="22"/>
          <w:lang w:val="en-GB"/>
        </w:rPr>
        <w:t>6294 4204 4400</w:t>
      </w:r>
    </w:p>
    <w:p w:rsidR="00C42E94" w:rsidRPr="00FE65FB" w:rsidRDefault="006B4B2E" w:rsidP="00FF6E28">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632"/>
        </w:tabs>
        <w:ind w:right="-7"/>
        <w:jc w:val="right"/>
        <w:rPr>
          <w:rFonts w:ascii="Calibri Light" w:hAnsi="Calibri Light"/>
          <w:color w:val="auto"/>
          <w:sz w:val="22"/>
          <w:szCs w:val="22"/>
          <w:lang w:val="en-GB"/>
        </w:rPr>
      </w:pPr>
      <w:hyperlink r:id="rId8" w:history="1">
        <w:r w:rsidR="00C42E94" w:rsidRPr="00FE65FB">
          <w:rPr>
            <w:rStyle w:val="Hyperlink"/>
            <w:rFonts w:ascii="Calibri Light" w:hAnsi="Calibri Light"/>
            <w:sz w:val="22"/>
            <w:szCs w:val="22"/>
            <w:lang w:val="en-GB"/>
          </w:rPr>
          <w:t>THack@ansmann.de</w:t>
        </w:r>
      </w:hyperlink>
      <w:r w:rsidR="00C42E94" w:rsidRPr="00FE65FB">
        <w:rPr>
          <w:rFonts w:ascii="Calibri Light" w:hAnsi="Calibri Light"/>
          <w:color w:val="auto"/>
          <w:sz w:val="22"/>
          <w:szCs w:val="22"/>
          <w:lang w:val="en-GB"/>
        </w:rPr>
        <w:t xml:space="preserve"> </w:t>
      </w:r>
    </w:p>
    <w:p w:rsidR="00C42E94" w:rsidRPr="00FE65FB" w:rsidRDefault="00C42E94" w:rsidP="00A6293B">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right="560"/>
        <w:rPr>
          <w:rFonts w:ascii="Trebuchet MS" w:hAnsi="Trebuchet MS"/>
          <w:b/>
          <w:sz w:val="28"/>
          <w:szCs w:val="28"/>
          <w:lang w:val="en-GB"/>
        </w:rPr>
      </w:pPr>
    </w:p>
    <w:p w:rsidR="00C42E94" w:rsidRPr="00FE65FB" w:rsidRDefault="00C42E94" w:rsidP="00DB493A">
      <w:pPr>
        <w:pStyle w:val="TextA"/>
        <w:tabs>
          <w:tab w:val="left" w:pos="709"/>
          <w:tab w:val="left" w:pos="1417"/>
          <w:tab w:val="left" w:pos="2126"/>
          <w:tab w:val="left" w:pos="2835"/>
          <w:tab w:val="left" w:pos="3543"/>
          <w:tab w:val="left" w:pos="4252"/>
          <w:tab w:val="left" w:pos="4961"/>
          <w:tab w:val="left" w:pos="5669"/>
          <w:tab w:val="left" w:pos="6379"/>
          <w:tab w:val="left" w:pos="7087"/>
          <w:tab w:val="left" w:pos="7795"/>
          <w:tab w:val="left" w:pos="8504"/>
          <w:tab w:val="left" w:pos="9132"/>
        </w:tabs>
        <w:spacing w:line="312" w:lineRule="auto"/>
        <w:ind w:right="1417"/>
        <w:rPr>
          <w:rFonts w:ascii="Tahoma" w:hAnsi="Tahoma" w:cs="Tahoma"/>
          <w:sz w:val="28"/>
          <w:szCs w:val="28"/>
          <w:lang w:val="en-GB"/>
        </w:rPr>
      </w:pPr>
    </w:p>
    <w:p w:rsidR="00C42E94" w:rsidRPr="00FE65FB" w:rsidRDefault="00C42E94" w:rsidP="00DB493A">
      <w:pPr>
        <w:pStyle w:val="TextA"/>
        <w:tabs>
          <w:tab w:val="left" w:pos="709"/>
          <w:tab w:val="left" w:pos="1417"/>
          <w:tab w:val="left" w:pos="2126"/>
          <w:tab w:val="left" w:pos="2835"/>
          <w:tab w:val="left" w:pos="3543"/>
          <w:tab w:val="left" w:pos="4252"/>
          <w:tab w:val="left" w:pos="4961"/>
          <w:tab w:val="left" w:pos="5669"/>
          <w:tab w:val="left" w:pos="6379"/>
          <w:tab w:val="left" w:pos="7087"/>
          <w:tab w:val="left" w:pos="7795"/>
          <w:tab w:val="left" w:pos="8504"/>
          <w:tab w:val="left" w:pos="9132"/>
        </w:tabs>
        <w:spacing w:line="312" w:lineRule="auto"/>
        <w:ind w:right="1417"/>
        <w:rPr>
          <w:rFonts w:ascii="Tahoma" w:hAnsi="Tahoma" w:cs="Tahoma"/>
          <w:sz w:val="28"/>
          <w:szCs w:val="28"/>
          <w:lang w:val="en-GB"/>
        </w:rPr>
      </w:pPr>
      <w:r w:rsidRPr="00FE65FB">
        <w:rPr>
          <w:rFonts w:ascii="Tahoma" w:hAnsi="Tahoma" w:cs="Tahoma"/>
          <w:sz w:val="28"/>
          <w:szCs w:val="28"/>
          <w:lang w:val="en-GB"/>
        </w:rPr>
        <w:t xml:space="preserve">World innovation: Bluetooth Direct-Connect battery </w:t>
      </w:r>
    </w:p>
    <w:p w:rsidR="00C42E94" w:rsidRPr="00FE65FB" w:rsidRDefault="00C42E94" w:rsidP="00DB493A">
      <w:pPr>
        <w:pStyle w:val="TextA"/>
        <w:tabs>
          <w:tab w:val="left" w:pos="709"/>
          <w:tab w:val="left" w:pos="1417"/>
          <w:tab w:val="left" w:pos="2126"/>
          <w:tab w:val="left" w:pos="2835"/>
          <w:tab w:val="left" w:pos="3543"/>
          <w:tab w:val="left" w:pos="4252"/>
          <w:tab w:val="left" w:pos="4961"/>
          <w:tab w:val="left" w:pos="5669"/>
          <w:tab w:val="left" w:pos="6379"/>
          <w:tab w:val="left" w:pos="7087"/>
          <w:tab w:val="left" w:pos="7795"/>
          <w:tab w:val="left" w:pos="8504"/>
          <w:tab w:val="left" w:pos="9132"/>
        </w:tabs>
        <w:spacing w:line="312" w:lineRule="auto"/>
        <w:ind w:right="1417"/>
        <w:rPr>
          <w:rFonts w:ascii="Tahoma" w:hAnsi="Tahoma" w:cs="Tahoma"/>
          <w:sz w:val="28"/>
          <w:szCs w:val="28"/>
          <w:lang w:val="en-GB"/>
        </w:rPr>
      </w:pPr>
      <w:r w:rsidRPr="00FE65FB">
        <w:rPr>
          <w:rFonts w:ascii="Tahoma" w:hAnsi="Tahoma" w:cs="Tahoma"/>
          <w:sz w:val="28"/>
          <w:szCs w:val="28"/>
          <w:lang w:val="en-GB"/>
        </w:rPr>
        <w:t>at the Electronica 2016</w:t>
      </w:r>
    </w:p>
    <w:p w:rsidR="00C42E94" w:rsidRPr="00FE65FB" w:rsidRDefault="00C42E94" w:rsidP="00DB493A">
      <w:pPr>
        <w:pStyle w:val="TextA"/>
        <w:tabs>
          <w:tab w:val="left" w:pos="709"/>
          <w:tab w:val="left" w:pos="1417"/>
          <w:tab w:val="left" w:pos="2126"/>
          <w:tab w:val="left" w:pos="2835"/>
          <w:tab w:val="left" w:pos="3543"/>
          <w:tab w:val="left" w:pos="4252"/>
          <w:tab w:val="left" w:pos="4961"/>
          <w:tab w:val="left" w:pos="5669"/>
          <w:tab w:val="left" w:pos="6379"/>
          <w:tab w:val="left" w:pos="7087"/>
          <w:tab w:val="left" w:pos="7795"/>
          <w:tab w:val="left" w:pos="8504"/>
          <w:tab w:val="left" w:pos="9132"/>
        </w:tabs>
        <w:spacing w:line="312" w:lineRule="auto"/>
        <w:ind w:right="1417"/>
        <w:rPr>
          <w:rFonts w:ascii="Tahoma" w:hAnsi="Tahoma" w:cs="Tahoma"/>
          <w:sz w:val="28"/>
          <w:szCs w:val="28"/>
          <w:lang w:val="en-GB"/>
        </w:rPr>
      </w:pPr>
    </w:p>
    <w:p w:rsidR="00C42E94" w:rsidRPr="00FE65FB" w:rsidRDefault="00C42E94" w:rsidP="00DB493A">
      <w:pPr>
        <w:pStyle w:val="TextA"/>
        <w:tabs>
          <w:tab w:val="left" w:pos="709"/>
          <w:tab w:val="left" w:pos="1417"/>
          <w:tab w:val="left" w:pos="2126"/>
          <w:tab w:val="left" w:pos="2835"/>
          <w:tab w:val="left" w:pos="3543"/>
          <w:tab w:val="left" w:pos="4252"/>
          <w:tab w:val="left" w:pos="4961"/>
          <w:tab w:val="left" w:pos="5669"/>
          <w:tab w:val="left" w:pos="6379"/>
          <w:tab w:val="left" w:pos="7087"/>
          <w:tab w:val="left" w:pos="7795"/>
          <w:tab w:val="left" w:pos="8504"/>
          <w:tab w:val="left" w:pos="9132"/>
        </w:tabs>
        <w:spacing w:line="312" w:lineRule="auto"/>
        <w:ind w:right="1417"/>
        <w:rPr>
          <w:rFonts w:ascii="Tahoma" w:hAnsi="Tahoma" w:cs="Tahoma"/>
          <w:sz w:val="26"/>
          <w:szCs w:val="26"/>
          <w:lang w:val="en-GB"/>
        </w:rPr>
      </w:pPr>
    </w:p>
    <w:p w:rsidR="00C42E94" w:rsidRPr="00FE65FB" w:rsidRDefault="00C42E94" w:rsidP="00DB493A">
      <w:pPr>
        <w:pStyle w:val="TextA"/>
        <w:tabs>
          <w:tab w:val="left" w:pos="709"/>
          <w:tab w:val="left" w:pos="1417"/>
          <w:tab w:val="left" w:pos="2126"/>
          <w:tab w:val="left" w:pos="2835"/>
          <w:tab w:val="left" w:pos="3543"/>
          <w:tab w:val="left" w:pos="4252"/>
          <w:tab w:val="left" w:pos="4961"/>
          <w:tab w:val="left" w:pos="5669"/>
          <w:tab w:val="left" w:pos="6379"/>
          <w:tab w:val="left" w:pos="7087"/>
          <w:tab w:val="left" w:pos="7795"/>
          <w:tab w:val="left" w:pos="8504"/>
          <w:tab w:val="left" w:pos="9132"/>
        </w:tabs>
        <w:spacing w:line="312" w:lineRule="auto"/>
        <w:ind w:right="1417"/>
        <w:rPr>
          <w:rFonts w:ascii="Tahoma" w:hAnsi="Tahoma" w:cs="Tahoma"/>
          <w:sz w:val="26"/>
          <w:szCs w:val="26"/>
          <w:lang w:val="en-GB"/>
        </w:rPr>
      </w:pPr>
      <w:r w:rsidRPr="00FE65FB">
        <w:rPr>
          <w:rFonts w:ascii="Tahoma" w:hAnsi="Tahoma" w:cs="Tahoma"/>
          <w:sz w:val="26"/>
          <w:szCs w:val="26"/>
          <w:lang w:val="en-GB"/>
        </w:rPr>
        <w:t>Ansmann Industry Solutions develops a battery solution with integrated Bluetooth interface</w:t>
      </w:r>
    </w:p>
    <w:p w:rsidR="00C42E94" w:rsidRPr="00FE65FB" w:rsidRDefault="00C42E94" w:rsidP="00DB493A">
      <w:pPr>
        <w:pStyle w:val="TextA"/>
        <w:tabs>
          <w:tab w:val="left" w:pos="709"/>
          <w:tab w:val="left" w:pos="1417"/>
          <w:tab w:val="left" w:pos="2126"/>
          <w:tab w:val="left" w:pos="2835"/>
          <w:tab w:val="left" w:pos="3543"/>
          <w:tab w:val="left" w:pos="4252"/>
          <w:tab w:val="left" w:pos="4961"/>
          <w:tab w:val="left" w:pos="5669"/>
          <w:tab w:val="left" w:pos="6379"/>
          <w:tab w:val="left" w:pos="7087"/>
          <w:tab w:val="left" w:pos="7795"/>
          <w:tab w:val="left" w:pos="8504"/>
          <w:tab w:val="left" w:pos="9132"/>
        </w:tabs>
        <w:spacing w:line="312" w:lineRule="auto"/>
        <w:ind w:right="1417"/>
        <w:rPr>
          <w:rFonts w:ascii="Tahoma" w:hAnsi="Tahoma" w:cs="Tahoma"/>
          <w:sz w:val="28"/>
          <w:szCs w:val="28"/>
          <w:lang w:val="en-GB"/>
        </w:rPr>
      </w:pPr>
    </w:p>
    <w:p w:rsidR="00C42E94" w:rsidRPr="00FE65FB" w:rsidRDefault="00C42E94" w:rsidP="00C1737A">
      <w:pPr>
        <w:spacing w:before="100" w:beforeAutospacing="1" w:after="100" w:afterAutospacing="1"/>
        <w:rPr>
          <w:rFonts w:ascii="Tahoma" w:hAnsi="Tahoma" w:cs="Tahoma"/>
          <w:color w:val="000000"/>
          <w:sz w:val="22"/>
          <w:szCs w:val="22"/>
          <w:lang w:val="en-GB"/>
        </w:rPr>
      </w:pPr>
    </w:p>
    <w:p w:rsidR="00C42E94" w:rsidRPr="00FE65FB" w:rsidRDefault="00C42E94" w:rsidP="00223A3E">
      <w:pPr>
        <w:spacing w:before="100" w:beforeAutospacing="1" w:after="100" w:afterAutospacing="1" w:line="312" w:lineRule="auto"/>
        <w:rPr>
          <w:rFonts w:ascii="Tahoma" w:hAnsi="Tahoma" w:cs="Tahoma"/>
          <w:color w:val="000000"/>
          <w:sz w:val="22"/>
          <w:szCs w:val="22"/>
          <w:lang w:val="en-GB"/>
        </w:rPr>
      </w:pPr>
      <w:r w:rsidRPr="00FE65FB">
        <w:rPr>
          <w:rFonts w:ascii="Tahoma" w:hAnsi="Tahoma" w:cs="Tahoma"/>
          <w:b/>
          <w:color w:val="000000"/>
          <w:sz w:val="22"/>
          <w:szCs w:val="22"/>
          <w:lang w:val="en-GB"/>
        </w:rPr>
        <w:t>Assamstadt/Munich</w:t>
      </w:r>
      <w:r w:rsidRPr="00FE65FB">
        <w:rPr>
          <w:rFonts w:ascii="Tahoma" w:hAnsi="Tahoma" w:cs="Tahoma"/>
          <w:color w:val="000000"/>
          <w:sz w:val="22"/>
          <w:szCs w:val="22"/>
          <w:lang w:val="en-GB"/>
        </w:rPr>
        <w:t xml:space="preserve"> Small add-on board instead of cumbersome own software development: </w:t>
      </w:r>
      <w:r w:rsidRPr="00FE65FB">
        <w:rPr>
          <w:rFonts w:ascii="Tahoma" w:hAnsi="Tahoma" w:cs="Tahoma"/>
          <w:sz w:val="22"/>
          <w:szCs w:val="22"/>
          <w:lang w:val="en-GB"/>
        </w:rPr>
        <w:t>Ansmann Industry Solutions</w:t>
      </w:r>
      <w:r w:rsidRPr="00FE65FB">
        <w:rPr>
          <w:rFonts w:ascii="Tahoma" w:hAnsi="Tahoma" w:cs="Tahoma"/>
          <w:sz w:val="26"/>
          <w:szCs w:val="26"/>
          <w:lang w:val="en-GB"/>
        </w:rPr>
        <w:t xml:space="preserve"> </w:t>
      </w:r>
      <w:r w:rsidRPr="00FE65FB">
        <w:rPr>
          <w:rFonts w:ascii="Tahoma" w:hAnsi="Tahoma" w:cs="Tahoma"/>
          <w:color w:val="000000"/>
          <w:sz w:val="22"/>
          <w:szCs w:val="22"/>
          <w:lang w:val="en-GB"/>
        </w:rPr>
        <w:t>has developed a battery with integrated Bluetooth interface for wireless data transmission. Prototype and app for the world innovation are presented at the Electronica 2016.</w:t>
      </w:r>
    </w:p>
    <w:p w:rsidR="00C42E94" w:rsidRPr="00FE65FB" w:rsidRDefault="00C42E94" w:rsidP="00223A3E">
      <w:pPr>
        <w:spacing w:line="312" w:lineRule="auto"/>
        <w:contextualSpacing/>
        <w:rPr>
          <w:rFonts w:ascii="Tahoma" w:hAnsi="Tahoma" w:cs="Tahoma"/>
          <w:color w:val="000000"/>
          <w:sz w:val="22"/>
          <w:szCs w:val="22"/>
          <w:lang w:val="en-GB"/>
        </w:rPr>
      </w:pPr>
      <w:r w:rsidRPr="00FE65FB">
        <w:rPr>
          <w:rFonts w:ascii="Tahoma" w:hAnsi="Tahoma" w:cs="Tahoma"/>
          <w:color w:val="000000"/>
          <w:sz w:val="22"/>
          <w:szCs w:val="22"/>
          <w:lang w:val="en-GB"/>
        </w:rPr>
        <w:t xml:space="preserve">Manufacturers of eBikes, lawnmowers or other battery applications can now dispense with wiring for just a few euros additional costs per battery when they want to transmit data such as battery charge level, battery temperature, manufacture date, serial number, charge and discharge cycles, charging current, status warnings or remaining actual range on the displays of their devices or mobile phones. Values and data can be displayed in the </w:t>
      </w:r>
      <w:r w:rsidRPr="00FE65FB">
        <w:rPr>
          <w:rFonts w:ascii="Tahoma" w:hAnsi="Tahoma" w:cs="Tahoma"/>
          <w:sz w:val="22"/>
          <w:szCs w:val="22"/>
          <w:lang w:val="en-GB"/>
        </w:rPr>
        <w:t xml:space="preserve">form of an </w:t>
      </w:r>
      <w:r w:rsidRPr="00FE65FB">
        <w:rPr>
          <w:rStyle w:val="Hervorhebung"/>
          <w:rFonts w:ascii="Tahoma" w:hAnsi="Tahoma" w:cs="Tahoma"/>
          <w:b w:val="0"/>
          <w:sz w:val="22"/>
          <w:szCs w:val="22"/>
          <w:lang w:val="en-GB"/>
        </w:rPr>
        <w:t>oscillograph</w:t>
      </w:r>
      <w:r w:rsidRPr="00FE65FB">
        <w:rPr>
          <w:rStyle w:val="st1"/>
          <w:rFonts w:ascii="Arial" w:hAnsi="Arial" w:cs="Arial"/>
          <w:lang w:val="en-GB"/>
        </w:rPr>
        <w:t xml:space="preserve"> </w:t>
      </w:r>
      <w:r w:rsidRPr="00FE65FB">
        <w:rPr>
          <w:rFonts w:ascii="Tahoma" w:hAnsi="Tahoma" w:cs="Tahoma"/>
          <w:sz w:val="22"/>
          <w:szCs w:val="22"/>
          <w:lang w:val="en-GB"/>
        </w:rPr>
        <w:t>without any</w:t>
      </w:r>
      <w:r w:rsidRPr="00FE65FB">
        <w:rPr>
          <w:rFonts w:ascii="Tahoma" w:hAnsi="Tahoma" w:cs="Tahoma"/>
          <w:color w:val="000000"/>
          <w:sz w:val="22"/>
          <w:szCs w:val="22"/>
          <w:lang w:val="en-GB"/>
        </w:rPr>
        <w:t xml:space="preserve"> measurement set-up. Graphs for the load pattern of the battery, for example, can be traced in LIVE mode as standard. Optionally, the reverse data transmission direction can also be used to control the end application via Bluetooth and data bus with the Smartphone.</w:t>
      </w:r>
    </w:p>
    <w:p w:rsidR="00C42E94" w:rsidRPr="00FE65FB" w:rsidRDefault="00C42E94" w:rsidP="00223A3E">
      <w:pPr>
        <w:spacing w:line="312" w:lineRule="auto"/>
        <w:contextualSpacing/>
        <w:rPr>
          <w:rFonts w:ascii="Tahoma" w:hAnsi="Tahoma" w:cs="Tahoma"/>
          <w:color w:val="000000"/>
          <w:sz w:val="22"/>
          <w:szCs w:val="22"/>
          <w:lang w:val="en-GB"/>
        </w:rPr>
      </w:pPr>
    </w:p>
    <w:p w:rsidR="00C42E94" w:rsidRPr="00FE65FB" w:rsidRDefault="00C42E94" w:rsidP="00C46B34">
      <w:pPr>
        <w:spacing w:before="100" w:beforeAutospacing="1" w:after="100" w:afterAutospacing="1" w:line="312" w:lineRule="auto"/>
        <w:rPr>
          <w:rFonts w:ascii="Tahoma" w:hAnsi="Tahoma" w:cs="Tahoma"/>
          <w:color w:val="000000"/>
          <w:sz w:val="22"/>
          <w:szCs w:val="22"/>
          <w:lang w:val="en-GB"/>
        </w:rPr>
      </w:pPr>
      <w:r w:rsidRPr="00FE65FB">
        <w:rPr>
          <w:rFonts w:ascii="Tahoma" w:hAnsi="Tahoma" w:cs="Tahoma"/>
          <w:color w:val="000000"/>
          <w:sz w:val="22"/>
          <w:szCs w:val="22"/>
          <w:lang w:val="en-GB"/>
        </w:rPr>
        <w:t>The high development costs incurred so far for the few individual solutions even in existence for wireless battery solutions are now a thing of the past thanks to the Bluetooth</w:t>
      </w:r>
      <w:r w:rsidRPr="00FE65FB">
        <w:rPr>
          <w:rFonts w:ascii="Tahoma" w:hAnsi="Tahoma" w:cs="Tahoma"/>
          <w:sz w:val="28"/>
          <w:szCs w:val="28"/>
          <w:lang w:val="en-GB"/>
        </w:rPr>
        <w:t xml:space="preserve"> </w:t>
      </w:r>
      <w:r w:rsidRPr="00FE65FB">
        <w:rPr>
          <w:rFonts w:ascii="Tahoma" w:hAnsi="Tahoma" w:cs="Tahoma"/>
          <w:sz w:val="22"/>
          <w:szCs w:val="22"/>
          <w:lang w:val="en-GB"/>
        </w:rPr>
        <w:t>Direct-Connect battery solution from Ansmann Industry Solutions</w:t>
      </w:r>
      <w:r w:rsidRPr="00FE65FB">
        <w:rPr>
          <w:rFonts w:ascii="Tahoma" w:hAnsi="Tahoma" w:cs="Tahoma"/>
          <w:color w:val="000000"/>
          <w:sz w:val="22"/>
          <w:szCs w:val="22"/>
          <w:lang w:val="en-GB"/>
        </w:rPr>
        <w:t xml:space="preserve">. A small additional standard add-on board is sufficient. </w:t>
      </w:r>
    </w:p>
    <w:p w:rsidR="00C42E94" w:rsidRPr="00FE65FB" w:rsidRDefault="00C42E94" w:rsidP="00C46B34">
      <w:pPr>
        <w:spacing w:before="100" w:beforeAutospacing="1" w:after="100" w:afterAutospacing="1" w:line="312" w:lineRule="auto"/>
        <w:rPr>
          <w:rFonts w:ascii="Tahoma" w:hAnsi="Tahoma" w:cs="Tahoma"/>
          <w:color w:val="000000"/>
          <w:sz w:val="22"/>
          <w:szCs w:val="22"/>
          <w:lang w:val="en-GB"/>
        </w:rPr>
      </w:pPr>
      <w:r w:rsidRPr="00FE65FB">
        <w:rPr>
          <w:rFonts w:ascii="Tahoma" w:hAnsi="Tahoma" w:cs="Tahoma"/>
          <w:color w:val="000000"/>
          <w:sz w:val="22"/>
          <w:szCs w:val="22"/>
          <w:lang w:val="en-GB"/>
        </w:rPr>
        <w:t>The main advantages for the device manufacturers of the Ansmann battery with Bluetooth integrated as standard include:</w:t>
      </w:r>
    </w:p>
    <w:p w:rsidR="00C42E94" w:rsidRPr="00FE65FB" w:rsidRDefault="00C42E94" w:rsidP="00223A3E">
      <w:pPr>
        <w:pStyle w:val="Listenabsatz"/>
        <w:spacing w:line="312" w:lineRule="auto"/>
        <w:ind w:hanging="360"/>
        <w:rPr>
          <w:rFonts w:ascii="Tahoma" w:hAnsi="Tahoma" w:cs="Tahoma"/>
          <w:color w:val="000000"/>
          <w:lang w:val="en-GB"/>
        </w:rPr>
      </w:pPr>
      <w:r w:rsidRPr="00FE65FB">
        <w:rPr>
          <w:rFonts w:ascii="Tahoma" w:hAnsi="Tahoma" w:cs="Tahoma"/>
          <w:color w:val="000000"/>
          <w:lang w:val="en-GB"/>
        </w:rPr>
        <w:lastRenderedPageBreak/>
        <w:t>-          simpler service handling with customers by read-out of battery service data</w:t>
      </w:r>
    </w:p>
    <w:p w:rsidR="00C42E94" w:rsidRPr="00FE65FB" w:rsidRDefault="00C42E94" w:rsidP="00223A3E">
      <w:pPr>
        <w:pStyle w:val="Listenabsatz"/>
        <w:spacing w:line="312" w:lineRule="auto"/>
        <w:ind w:hanging="360"/>
        <w:rPr>
          <w:rFonts w:ascii="Tahoma" w:hAnsi="Tahoma" w:cs="Tahoma"/>
          <w:color w:val="000000"/>
          <w:lang w:val="en-GB"/>
        </w:rPr>
      </w:pPr>
      <w:r w:rsidRPr="00FE65FB">
        <w:rPr>
          <w:rFonts w:ascii="Tahoma" w:hAnsi="Tahoma" w:cs="Tahoma"/>
          <w:color w:val="000000"/>
          <w:lang w:val="en-GB"/>
        </w:rPr>
        <w:t>-          wireless read-out of battery and terminal data by the end user</w:t>
      </w:r>
    </w:p>
    <w:p w:rsidR="00C42E94" w:rsidRPr="00FE65FB" w:rsidRDefault="00C42E94" w:rsidP="00223A3E">
      <w:pPr>
        <w:pStyle w:val="Listenabsatz"/>
        <w:spacing w:line="312" w:lineRule="auto"/>
        <w:ind w:hanging="360"/>
        <w:rPr>
          <w:rFonts w:ascii="Tahoma" w:hAnsi="Tahoma" w:cs="Tahoma"/>
          <w:color w:val="000000"/>
          <w:lang w:val="en-GB"/>
        </w:rPr>
      </w:pPr>
      <w:r w:rsidRPr="00FE65FB">
        <w:rPr>
          <w:rFonts w:ascii="Tahoma" w:hAnsi="Tahoma" w:cs="Tahoma"/>
          <w:color w:val="000000"/>
          <w:lang w:val="en-GB"/>
        </w:rPr>
        <w:t xml:space="preserve">-          extension of terminal applications to new functions such as GPS </w:t>
      </w:r>
    </w:p>
    <w:p w:rsidR="00C42E94" w:rsidRPr="00FE65FB" w:rsidRDefault="00C42E94" w:rsidP="00223A3E">
      <w:pPr>
        <w:pStyle w:val="Listenabsatz"/>
        <w:spacing w:line="312" w:lineRule="auto"/>
        <w:ind w:hanging="360"/>
        <w:rPr>
          <w:rFonts w:ascii="Tahoma" w:hAnsi="Tahoma" w:cs="Tahoma"/>
          <w:color w:val="000000"/>
          <w:lang w:val="en-GB"/>
        </w:rPr>
      </w:pPr>
      <w:r w:rsidRPr="00FE65FB">
        <w:rPr>
          <w:rFonts w:ascii="Tahoma" w:hAnsi="Tahoma" w:cs="Tahoma"/>
          <w:color w:val="000000"/>
          <w:lang w:val="en-GB"/>
        </w:rPr>
        <w:t>-          simple control via Smartphone, tablet and mobile device</w:t>
      </w:r>
    </w:p>
    <w:p w:rsidR="00C42E94" w:rsidRPr="00FE65FB" w:rsidRDefault="00C42E94" w:rsidP="00223A3E">
      <w:pPr>
        <w:pStyle w:val="Listenabsatz"/>
        <w:spacing w:line="312" w:lineRule="auto"/>
        <w:ind w:hanging="360"/>
        <w:rPr>
          <w:rFonts w:ascii="Tahoma" w:hAnsi="Tahoma" w:cs="Tahoma"/>
          <w:color w:val="000000"/>
          <w:lang w:val="en-GB"/>
        </w:rPr>
      </w:pPr>
      <w:r w:rsidRPr="00FE65FB">
        <w:rPr>
          <w:rFonts w:ascii="Tahoma" w:hAnsi="Tahoma" w:cs="Tahoma"/>
          <w:color w:val="000000"/>
          <w:lang w:val="en-GB"/>
        </w:rPr>
        <w:t>-          customer-specific apps are possible – or can be combined with existing apps – but are not absolutely necessary.</w:t>
      </w:r>
    </w:p>
    <w:p w:rsidR="00C42E94" w:rsidRPr="00FE65FB" w:rsidRDefault="00C42E94" w:rsidP="00223A3E">
      <w:pPr>
        <w:spacing w:line="312" w:lineRule="auto"/>
        <w:rPr>
          <w:rFonts w:ascii="Tahoma" w:hAnsi="Tahoma" w:cs="Tahoma"/>
          <w:color w:val="000000"/>
          <w:lang w:val="en-GB"/>
        </w:rPr>
      </w:pPr>
    </w:p>
    <w:p w:rsidR="00C42E94" w:rsidRPr="00FE65FB" w:rsidRDefault="00C42E94" w:rsidP="00223A3E">
      <w:pPr>
        <w:spacing w:line="312" w:lineRule="auto"/>
        <w:rPr>
          <w:rFonts w:ascii="Tahoma" w:hAnsi="Tahoma" w:cs="Tahoma"/>
          <w:color w:val="000000"/>
          <w:lang w:val="en-GB"/>
        </w:rPr>
      </w:pPr>
    </w:p>
    <w:p w:rsidR="00C42E94" w:rsidRPr="00FE65FB" w:rsidRDefault="00C42E94" w:rsidP="00223A3E">
      <w:pPr>
        <w:spacing w:line="312" w:lineRule="auto"/>
        <w:rPr>
          <w:rFonts w:ascii="Tahoma" w:hAnsi="Tahoma" w:cs="Tahoma"/>
          <w:color w:val="000000"/>
          <w:lang w:val="en-GB"/>
        </w:rPr>
      </w:pPr>
      <w:r w:rsidRPr="00FE65FB">
        <w:rPr>
          <w:rFonts w:ascii="Tahoma" w:hAnsi="Tahoma" w:cs="Tahoma"/>
          <w:color w:val="000000"/>
          <w:lang w:val="en-GB"/>
        </w:rPr>
        <w:t xml:space="preserve">Prototype and demo app of the world innovation: Electronica 2016 </w:t>
      </w:r>
      <w:r w:rsidRPr="00FE65FB">
        <w:rPr>
          <w:rFonts w:ascii="Tahoma" w:hAnsi="Tahoma" w:cs="Tahoma"/>
          <w:lang w:val="en-GB"/>
        </w:rPr>
        <w:t>Halle A2 / 274</w:t>
      </w:r>
    </w:p>
    <w:p w:rsidR="00C42E94" w:rsidRPr="00FE65FB" w:rsidRDefault="00C42E94" w:rsidP="00223A3E">
      <w:pPr>
        <w:spacing w:line="312" w:lineRule="auto"/>
        <w:rPr>
          <w:rFonts w:ascii="Tahoma" w:hAnsi="Tahoma" w:cs="Tahoma"/>
          <w:color w:val="000000"/>
          <w:lang w:val="en-GB"/>
        </w:rPr>
      </w:pPr>
      <w:r w:rsidRPr="00FE65FB">
        <w:rPr>
          <w:rFonts w:ascii="Tahoma" w:hAnsi="Tahoma" w:cs="Tahoma"/>
          <w:color w:val="000000"/>
          <w:lang w:val="en-GB"/>
        </w:rPr>
        <w:t xml:space="preserve">More information: </w:t>
      </w:r>
      <w:hyperlink r:id="rId9" w:history="1">
        <w:r w:rsidRPr="00FE65FB">
          <w:rPr>
            <w:rStyle w:val="Hyperlink"/>
            <w:rFonts w:ascii="Tahoma" w:hAnsi="Tahoma" w:cs="Tahoma"/>
            <w:lang w:val="en-GB"/>
          </w:rPr>
          <w:t>http://www.ansmann.de</w:t>
        </w:r>
      </w:hyperlink>
    </w:p>
    <w:p w:rsidR="00C42E94" w:rsidRPr="00FE65FB" w:rsidRDefault="00C42E94" w:rsidP="00223A3E">
      <w:pPr>
        <w:spacing w:line="312" w:lineRule="auto"/>
        <w:rPr>
          <w:rFonts w:ascii="Tahoma" w:hAnsi="Tahoma" w:cs="Tahoma"/>
          <w:color w:val="000000"/>
          <w:lang w:val="en-GB"/>
        </w:rPr>
      </w:pPr>
    </w:p>
    <w:p w:rsidR="00C42E94" w:rsidRPr="00FE65FB" w:rsidRDefault="00C42E94" w:rsidP="00223A3E">
      <w:pPr>
        <w:pStyle w:val="Listenabsatz"/>
        <w:spacing w:line="312" w:lineRule="auto"/>
        <w:ind w:hanging="360"/>
        <w:rPr>
          <w:rFonts w:ascii="Tahoma" w:hAnsi="Tahoma" w:cs="Tahoma"/>
          <w:color w:val="000000"/>
          <w:lang w:val="en-GB"/>
        </w:rPr>
      </w:pPr>
    </w:p>
    <w:p w:rsidR="00C42E94" w:rsidRPr="00FE65FB" w:rsidRDefault="00C42E94" w:rsidP="00C1737A">
      <w:pPr>
        <w:spacing w:before="100" w:beforeAutospacing="1" w:after="100" w:afterAutospacing="1"/>
        <w:rPr>
          <w:lang w:val="en-GB"/>
        </w:rPr>
      </w:pPr>
      <w:r w:rsidRPr="00FE65FB">
        <w:rPr>
          <w:rFonts w:ascii="Calibri Light" w:hAnsi="Calibri Light" w:cs="Tahoma"/>
          <w:b/>
          <w:lang w:val="en-GB"/>
        </w:rPr>
        <w:t>++ About Ansmann Industry Solutions) ++</w:t>
      </w:r>
    </w:p>
    <w:p w:rsidR="00C42E94" w:rsidRPr="00FE65FB" w:rsidRDefault="00C42E94" w:rsidP="009C7F88">
      <w:pPr>
        <w:rPr>
          <w:rFonts w:ascii="Calibri Light" w:hAnsi="Calibri Light"/>
          <w:lang w:val="en-GB"/>
        </w:rPr>
      </w:pPr>
      <w:r w:rsidRPr="00FE65FB">
        <w:rPr>
          <w:rFonts w:ascii="Calibri Light" w:hAnsi="Calibri Light"/>
          <w:lang w:val="en-GB"/>
        </w:rPr>
        <w:t xml:space="preserve">The experts at Ansmann AG are working together in the division "Ansmann Industry Solutions" on battery and battery pack system solutions for device manufacturers in the fields of medical engineering, industry and e-mobility. Alongside the manufacturing of battery packs (including NiMH, Li-Ion, Li-Po, lead acid), they are also involved in the development of power supply and charge solutions as well as individual complete solutions (chargers and power supply units), the communication integration of these systems via CANBUS, SMBUS, PMBUS, I2C etc. as well as the handling of the licensing in accordance with international standards on behalf of the customer. </w:t>
      </w:r>
    </w:p>
    <w:p w:rsidR="00C42E94" w:rsidRPr="00FE65FB" w:rsidRDefault="00C42E94" w:rsidP="00DB493A">
      <w:pPr>
        <w:pStyle w:val="TextA"/>
        <w:tabs>
          <w:tab w:val="left" w:pos="709"/>
          <w:tab w:val="left" w:pos="1417"/>
          <w:tab w:val="left" w:pos="2126"/>
          <w:tab w:val="left" w:pos="2835"/>
          <w:tab w:val="left" w:pos="3543"/>
          <w:tab w:val="left" w:pos="4252"/>
          <w:tab w:val="left" w:pos="4961"/>
          <w:tab w:val="left" w:pos="5669"/>
          <w:tab w:val="left" w:pos="6379"/>
          <w:tab w:val="left" w:pos="7087"/>
          <w:tab w:val="left" w:pos="7795"/>
          <w:tab w:val="left" w:pos="8504"/>
          <w:tab w:val="left" w:pos="9132"/>
        </w:tabs>
        <w:spacing w:line="312" w:lineRule="auto"/>
        <w:ind w:right="1417"/>
        <w:rPr>
          <w:rFonts w:ascii="Calibri Light" w:hAnsi="Calibri Light" w:cs="Tahoma"/>
          <w:szCs w:val="24"/>
          <w:lang w:val="en-GB"/>
        </w:rPr>
      </w:pPr>
    </w:p>
    <w:p w:rsidR="00C42E94" w:rsidRPr="00FE65FB" w:rsidRDefault="00C42E94" w:rsidP="00A3404A">
      <w:pPr>
        <w:pStyle w:val="Standard1"/>
        <w:tabs>
          <w:tab w:val="left" w:pos="708"/>
          <w:tab w:val="left" w:pos="1416"/>
          <w:tab w:val="left" w:pos="2124"/>
          <w:tab w:val="left" w:pos="2832"/>
          <w:tab w:val="left" w:pos="3540"/>
          <w:tab w:val="left" w:pos="4248"/>
          <w:tab w:val="left" w:pos="4956"/>
          <w:tab w:val="left" w:pos="5664"/>
          <w:tab w:val="left" w:pos="5794"/>
        </w:tabs>
        <w:ind w:right="1694"/>
        <w:rPr>
          <w:rStyle w:val="st"/>
          <w:rFonts w:ascii="Calibri Light" w:hAnsi="Calibri Light"/>
          <w:b/>
          <w:sz w:val="24"/>
          <w:u w:val="single"/>
          <w:lang w:val="en-GB"/>
        </w:rPr>
      </w:pPr>
    </w:p>
    <w:p w:rsidR="00C42E94" w:rsidRPr="00FE65FB" w:rsidRDefault="00C42E94" w:rsidP="00A3404A">
      <w:pPr>
        <w:pStyle w:val="Standard1"/>
        <w:tabs>
          <w:tab w:val="left" w:pos="708"/>
          <w:tab w:val="left" w:pos="1416"/>
          <w:tab w:val="left" w:pos="2124"/>
          <w:tab w:val="left" w:pos="2832"/>
          <w:tab w:val="left" w:pos="3540"/>
          <w:tab w:val="left" w:pos="4248"/>
          <w:tab w:val="left" w:pos="4956"/>
          <w:tab w:val="left" w:pos="5664"/>
          <w:tab w:val="left" w:pos="5794"/>
        </w:tabs>
        <w:ind w:right="1694"/>
        <w:rPr>
          <w:rStyle w:val="st"/>
          <w:rFonts w:ascii="Calibri Light" w:hAnsi="Calibri Light"/>
          <w:b/>
          <w:sz w:val="24"/>
          <w:u w:val="single"/>
          <w:lang w:val="en-GB"/>
        </w:rPr>
      </w:pPr>
      <w:r w:rsidRPr="00FE65FB">
        <w:rPr>
          <w:rStyle w:val="st"/>
          <w:rFonts w:ascii="Calibri Light" w:hAnsi="Calibri Light"/>
          <w:b/>
          <w:sz w:val="24"/>
          <w:u w:val="single"/>
          <w:lang w:val="en-GB"/>
        </w:rPr>
        <w:t>Press contact</w:t>
      </w:r>
    </w:p>
    <w:p w:rsidR="00C42E94" w:rsidRPr="00FE65FB" w:rsidRDefault="00C42E94" w:rsidP="00A3404A">
      <w:pPr>
        <w:pStyle w:val="Standard1"/>
        <w:tabs>
          <w:tab w:val="left" w:pos="708"/>
          <w:tab w:val="left" w:pos="1416"/>
          <w:tab w:val="left" w:pos="2124"/>
          <w:tab w:val="left" w:pos="2832"/>
          <w:tab w:val="left" w:pos="3540"/>
          <w:tab w:val="left" w:pos="4248"/>
          <w:tab w:val="left" w:pos="4956"/>
          <w:tab w:val="left" w:pos="5664"/>
          <w:tab w:val="left" w:pos="5794"/>
        </w:tabs>
        <w:ind w:right="1694"/>
        <w:rPr>
          <w:rStyle w:val="st"/>
          <w:rFonts w:ascii="Calibri Light" w:hAnsi="Calibri Light"/>
          <w:b/>
          <w:sz w:val="24"/>
          <w:u w:val="single"/>
          <w:lang w:val="en-GB"/>
        </w:rPr>
      </w:pPr>
    </w:p>
    <w:p w:rsidR="00C42E94" w:rsidRPr="00FE65FB" w:rsidRDefault="000C596B" w:rsidP="00A3404A">
      <w:pPr>
        <w:pStyle w:val="Standard1"/>
        <w:tabs>
          <w:tab w:val="left" w:pos="708"/>
          <w:tab w:val="left" w:pos="1416"/>
          <w:tab w:val="left" w:pos="2124"/>
          <w:tab w:val="left" w:pos="2832"/>
          <w:tab w:val="left" w:pos="3540"/>
          <w:tab w:val="left" w:pos="4248"/>
          <w:tab w:val="left" w:pos="4956"/>
          <w:tab w:val="left" w:pos="5664"/>
          <w:tab w:val="left" w:pos="5794"/>
        </w:tabs>
        <w:ind w:right="1694"/>
        <w:rPr>
          <w:rFonts w:ascii="Calibri Light" w:hAnsi="Calibri Light"/>
          <w:lang w:val="en-GB"/>
        </w:rPr>
      </w:pPr>
      <w:r>
        <w:rPr>
          <w:rFonts w:ascii="Calibri Light" w:hAnsi="Calibri Light"/>
          <w:noProof/>
        </w:rPr>
        <w:drawing>
          <wp:inline distT="0" distB="0" distL="0" distR="0">
            <wp:extent cx="1895475" cy="561975"/>
            <wp:effectExtent l="0" t="0" r="9525" b="9525"/>
            <wp:docPr id="2" name="Bild 2" descr="CommMotions_logo_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ommMotions_logo_t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561975"/>
                    </a:xfrm>
                    <a:prstGeom prst="rect">
                      <a:avLst/>
                    </a:prstGeom>
                    <a:noFill/>
                    <a:ln>
                      <a:noFill/>
                    </a:ln>
                  </pic:spPr>
                </pic:pic>
              </a:graphicData>
            </a:graphic>
          </wp:inline>
        </w:drawing>
      </w:r>
    </w:p>
    <w:p w:rsidR="00C42E94" w:rsidRPr="00FE65FB" w:rsidRDefault="00C42E94" w:rsidP="00A3404A">
      <w:pPr>
        <w:pStyle w:val="Standard1"/>
        <w:tabs>
          <w:tab w:val="left" w:pos="708"/>
          <w:tab w:val="left" w:pos="1416"/>
          <w:tab w:val="left" w:pos="2124"/>
          <w:tab w:val="left" w:pos="2832"/>
          <w:tab w:val="left" w:pos="3540"/>
          <w:tab w:val="left" w:pos="4248"/>
          <w:tab w:val="left" w:pos="4956"/>
          <w:tab w:val="left" w:pos="5664"/>
          <w:tab w:val="left" w:pos="5794"/>
        </w:tabs>
        <w:ind w:right="1694"/>
        <w:rPr>
          <w:rFonts w:ascii="Calibri Light" w:hAnsi="Calibri Light"/>
          <w:lang w:val="en-GB"/>
        </w:rPr>
      </w:pPr>
      <w:r w:rsidRPr="00FE65FB">
        <w:rPr>
          <w:rFonts w:ascii="Calibri Light" w:hAnsi="Calibri Light"/>
          <w:lang w:val="en-GB"/>
        </w:rPr>
        <w:t>Miriam Leunissen</w:t>
      </w:r>
    </w:p>
    <w:p w:rsidR="00C42E94" w:rsidRPr="00FE65FB" w:rsidRDefault="00C42E94" w:rsidP="00A3404A">
      <w:pPr>
        <w:pStyle w:val="Standard1"/>
        <w:tabs>
          <w:tab w:val="left" w:pos="708"/>
          <w:tab w:val="left" w:pos="1416"/>
          <w:tab w:val="left" w:pos="2124"/>
          <w:tab w:val="left" w:pos="2832"/>
          <w:tab w:val="left" w:pos="3540"/>
          <w:tab w:val="left" w:pos="4248"/>
          <w:tab w:val="left" w:pos="4956"/>
          <w:tab w:val="left" w:pos="5664"/>
          <w:tab w:val="left" w:pos="5794"/>
        </w:tabs>
        <w:ind w:right="1694"/>
        <w:rPr>
          <w:rFonts w:ascii="Calibri Light" w:hAnsi="Calibri Light"/>
          <w:lang w:val="en-GB"/>
        </w:rPr>
      </w:pPr>
      <w:r w:rsidRPr="00FE65FB">
        <w:rPr>
          <w:rFonts w:ascii="Calibri Light" w:hAnsi="Calibri Light"/>
          <w:lang w:val="en-GB"/>
        </w:rPr>
        <w:t>Hauswiesenstr. 1h</w:t>
      </w:r>
    </w:p>
    <w:p w:rsidR="00C42E94" w:rsidRPr="00FE65FB" w:rsidRDefault="00C42E94" w:rsidP="00A3404A">
      <w:pPr>
        <w:pStyle w:val="Standard1"/>
        <w:tabs>
          <w:tab w:val="left" w:pos="708"/>
          <w:tab w:val="left" w:pos="1416"/>
          <w:tab w:val="left" w:pos="2124"/>
          <w:tab w:val="left" w:pos="2832"/>
          <w:tab w:val="left" w:pos="3540"/>
          <w:tab w:val="left" w:pos="4248"/>
          <w:tab w:val="left" w:pos="4956"/>
          <w:tab w:val="left" w:pos="5664"/>
          <w:tab w:val="left" w:pos="5794"/>
        </w:tabs>
        <w:ind w:right="1694"/>
        <w:rPr>
          <w:rFonts w:ascii="Calibri Light" w:hAnsi="Calibri Light"/>
          <w:lang w:val="en-GB"/>
        </w:rPr>
      </w:pPr>
      <w:r w:rsidRPr="00FE65FB">
        <w:rPr>
          <w:rFonts w:ascii="Calibri Light" w:hAnsi="Calibri Light"/>
          <w:lang w:val="en-GB"/>
        </w:rPr>
        <w:t>D-86916 Kaufering</w:t>
      </w:r>
    </w:p>
    <w:p w:rsidR="00C42E94" w:rsidRPr="00FE65FB" w:rsidRDefault="00C42E94" w:rsidP="00A3404A">
      <w:pPr>
        <w:pStyle w:val="Standard1"/>
        <w:tabs>
          <w:tab w:val="left" w:pos="708"/>
          <w:tab w:val="left" w:pos="1416"/>
          <w:tab w:val="left" w:pos="2124"/>
          <w:tab w:val="left" w:pos="2832"/>
          <w:tab w:val="left" w:pos="3540"/>
          <w:tab w:val="left" w:pos="4248"/>
          <w:tab w:val="left" w:pos="4956"/>
          <w:tab w:val="left" w:pos="5664"/>
          <w:tab w:val="left" w:pos="5794"/>
        </w:tabs>
        <w:ind w:right="1694"/>
        <w:rPr>
          <w:rFonts w:ascii="Calibri Light" w:hAnsi="Calibri Light"/>
          <w:lang w:val="en-GB"/>
        </w:rPr>
      </w:pPr>
      <w:r w:rsidRPr="00FE65FB">
        <w:rPr>
          <w:rFonts w:ascii="Calibri Light" w:hAnsi="Calibri Light"/>
          <w:lang w:val="en-GB"/>
        </w:rPr>
        <w:t>Tel.: +49 (0)8191 947 7676</w:t>
      </w:r>
    </w:p>
    <w:p w:rsidR="00C42E94" w:rsidRPr="00FE65FB" w:rsidRDefault="00C42E94" w:rsidP="00A3404A">
      <w:pPr>
        <w:pStyle w:val="Standard1"/>
        <w:tabs>
          <w:tab w:val="left" w:pos="708"/>
          <w:tab w:val="left" w:pos="1416"/>
          <w:tab w:val="left" w:pos="2124"/>
          <w:tab w:val="left" w:pos="2832"/>
          <w:tab w:val="left" w:pos="3540"/>
          <w:tab w:val="left" w:pos="4248"/>
          <w:tab w:val="left" w:pos="4956"/>
          <w:tab w:val="left" w:pos="5664"/>
          <w:tab w:val="left" w:pos="5794"/>
        </w:tabs>
        <w:ind w:right="1694"/>
        <w:rPr>
          <w:rFonts w:ascii="Calibri Light" w:hAnsi="Calibri Light"/>
          <w:lang w:val="en-GB"/>
        </w:rPr>
      </w:pPr>
      <w:r w:rsidRPr="00FE65FB">
        <w:rPr>
          <w:rFonts w:ascii="Calibri Light" w:hAnsi="Calibri Light"/>
          <w:lang w:val="en-GB"/>
        </w:rPr>
        <w:t>Fax: +49 (0)8191 947 6828</w:t>
      </w:r>
    </w:p>
    <w:p w:rsidR="00C42E94" w:rsidRPr="00FE65FB" w:rsidRDefault="00C42E94" w:rsidP="00DB493A">
      <w:pPr>
        <w:pStyle w:val="Standard1"/>
        <w:tabs>
          <w:tab w:val="left" w:pos="708"/>
          <w:tab w:val="left" w:pos="1416"/>
          <w:tab w:val="left" w:pos="2124"/>
          <w:tab w:val="left" w:pos="2832"/>
          <w:tab w:val="left" w:pos="3540"/>
          <w:tab w:val="left" w:pos="4248"/>
          <w:tab w:val="left" w:pos="4956"/>
          <w:tab w:val="left" w:pos="5664"/>
          <w:tab w:val="left" w:pos="5794"/>
        </w:tabs>
        <w:ind w:right="1694"/>
        <w:rPr>
          <w:rFonts w:ascii="Calibri Light" w:hAnsi="Calibri Light"/>
          <w:color w:val="auto"/>
          <w:sz w:val="20"/>
          <w:lang w:val="en-GB"/>
        </w:rPr>
      </w:pPr>
      <w:r w:rsidRPr="00FE65FB">
        <w:rPr>
          <w:rFonts w:ascii="Calibri Light" w:hAnsi="Calibri Light"/>
          <w:lang w:val="en-GB"/>
        </w:rPr>
        <w:t>E-mail: mleunissen@comm-motions.com</w:t>
      </w:r>
    </w:p>
    <w:sectPr w:rsidR="00C42E94" w:rsidRPr="00FE65FB" w:rsidSect="0036436E">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B2E" w:rsidRDefault="006B4B2E">
      <w:r>
        <w:separator/>
      </w:r>
    </w:p>
  </w:endnote>
  <w:endnote w:type="continuationSeparator" w:id="0">
    <w:p w:rsidR="006B4B2E" w:rsidRDefault="006B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STAR PRO">
    <w:altName w:val="Franklin Gothic Demi Cond"/>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B2E" w:rsidRDefault="006B4B2E">
      <w:r>
        <w:separator/>
      </w:r>
    </w:p>
  </w:footnote>
  <w:footnote w:type="continuationSeparator" w:id="0">
    <w:p w:rsidR="006B4B2E" w:rsidRDefault="006B4B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E96397"/>
    <w:multiLevelType w:val="hybridMultilevel"/>
    <w:tmpl w:val="47AE4310"/>
    <w:lvl w:ilvl="0" w:tplc="E31C3DC6">
      <w:numFmt w:val="bullet"/>
      <w:lvlText w:val="-"/>
      <w:lvlJc w:val="left"/>
      <w:pPr>
        <w:ind w:left="720" w:hanging="360"/>
      </w:pPr>
      <w:rPr>
        <w:rFonts w:ascii="TSTAR PRO" w:eastAsia="Times New Roman" w:hAnsi="TSTAR PR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435"/>
    <w:rsid w:val="0002056E"/>
    <w:rsid w:val="0004540E"/>
    <w:rsid w:val="000650F0"/>
    <w:rsid w:val="000672E4"/>
    <w:rsid w:val="00071191"/>
    <w:rsid w:val="00074250"/>
    <w:rsid w:val="00076D43"/>
    <w:rsid w:val="000A1C21"/>
    <w:rsid w:val="000A2270"/>
    <w:rsid w:val="000B22BC"/>
    <w:rsid w:val="000C596B"/>
    <w:rsid w:val="000C78B6"/>
    <w:rsid w:val="000E458B"/>
    <w:rsid w:val="000F611B"/>
    <w:rsid w:val="00114435"/>
    <w:rsid w:val="00116E39"/>
    <w:rsid w:val="0015066C"/>
    <w:rsid w:val="00154DD1"/>
    <w:rsid w:val="001630F4"/>
    <w:rsid w:val="00195C59"/>
    <w:rsid w:val="001B55F3"/>
    <w:rsid w:val="001C1B5F"/>
    <w:rsid w:val="001C79E4"/>
    <w:rsid w:val="001D3919"/>
    <w:rsid w:val="001E2B27"/>
    <w:rsid w:val="001F4576"/>
    <w:rsid w:val="001F46E6"/>
    <w:rsid w:val="001F4750"/>
    <w:rsid w:val="001F62C7"/>
    <w:rsid w:val="0020261C"/>
    <w:rsid w:val="0020268E"/>
    <w:rsid w:val="002174D2"/>
    <w:rsid w:val="002176C9"/>
    <w:rsid w:val="002176D2"/>
    <w:rsid w:val="00220F34"/>
    <w:rsid w:val="00223A3E"/>
    <w:rsid w:val="00224014"/>
    <w:rsid w:val="002270BA"/>
    <w:rsid w:val="00250CFD"/>
    <w:rsid w:val="002914DC"/>
    <w:rsid w:val="00292DF2"/>
    <w:rsid w:val="00295C49"/>
    <w:rsid w:val="00296C02"/>
    <w:rsid w:val="00297A89"/>
    <w:rsid w:val="002C5F3F"/>
    <w:rsid w:val="002D56C9"/>
    <w:rsid w:val="002E49A5"/>
    <w:rsid w:val="002E5EF0"/>
    <w:rsid w:val="002F2467"/>
    <w:rsid w:val="00300830"/>
    <w:rsid w:val="003032A2"/>
    <w:rsid w:val="00330832"/>
    <w:rsid w:val="003312A2"/>
    <w:rsid w:val="003329A2"/>
    <w:rsid w:val="0036436E"/>
    <w:rsid w:val="00384ECC"/>
    <w:rsid w:val="003B0DC5"/>
    <w:rsid w:val="003D7969"/>
    <w:rsid w:val="003D7D24"/>
    <w:rsid w:val="003E1AE9"/>
    <w:rsid w:val="003F1E41"/>
    <w:rsid w:val="00441B89"/>
    <w:rsid w:val="004443D3"/>
    <w:rsid w:val="00447091"/>
    <w:rsid w:val="0045501A"/>
    <w:rsid w:val="00460ABD"/>
    <w:rsid w:val="00493FDF"/>
    <w:rsid w:val="004944B9"/>
    <w:rsid w:val="004A186A"/>
    <w:rsid w:val="004B0886"/>
    <w:rsid w:val="005142A2"/>
    <w:rsid w:val="005262D6"/>
    <w:rsid w:val="00552A0C"/>
    <w:rsid w:val="005575DB"/>
    <w:rsid w:val="00577BF8"/>
    <w:rsid w:val="005C1AF6"/>
    <w:rsid w:val="005D15C4"/>
    <w:rsid w:val="005F2C0A"/>
    <w:rsid w:val="00600598"/>
    <w:rsid w:val="006026FA"/>
    <w:rsid w:val="00650818"/>
    <w:rsid w:val="006556CC"/>
    <w:rsid w:val="00683D69"/>
    <w:rsid w:val="00691A87"/>
    <w:rsid w:val="006929DF"/>
    <w:rsid w:val="006A4047"/>
    <w:rsid w:val="006A75D1"/>
    <w:rsid w:val="006B4B2E"/>
    <w:rsid w:val="006B5654"/>
    <w:rsid w:val="006C0983"/>
    <w:rsid w:val="006D0C0D"/>
    <w:rsid w:val="006D1E90"/>
    <w:rsid w:val="006D29AB"/>
    <w:rsid w:val="0070032C"/>
    <w:rsid w:val="0070173E"/>
    <w:rsid w:val="0073617A"/>
    <w:rsid w:val="00744BB6"/>
    <w:rsid w:val="007564D9"/>
    <w:rsid w:val="007602B1"/>
    <w:rsid w:val="007615C0"/>
    <w:rsid w:val="00776212"/>
    <w:rsid w:val="00781342"/>
    <w:rsid w:val="007835BD"/>
    <w:rsid w:val="007860CB"/>
    <w:rsid w:val="00793B12"/>
    <w:rsid w:val="007A0F1F"/>
    <w:rsid w:val="007A267B"/>
    <w:rsid w:val="007C0E4F"/>
    <w:rsid w:val="007E4572"/>
    <w:rsid w:val="007F7A6B"/>
    <w:rsid w:val="008074B3"/>
    <w:rsid w:val="008350B7"/>
    <w:rsid w:val="00850254"/>
    <w:rsid w:val="008528EF"/>
    <w:rsid w:val="00854D7D"/>
    <w:rsid w:val="00864533"/>
    <w:rsid w:val="00870F60"/>
    <w:rsid w:val="008739E4"/>
    <w:rsid w:val="0087657B"/>
    <w:rsid w:val="00881DBF"/>
    <w:rsid w:val="00891A5B"/>
    <w:rsid w:val="00896483"/>
    <w:rsid w:val="0089744A"/>
    <w:rsid w:val="008A0B1E"/>
    <w:rsid w:val="008A696B"/>
    <w:rsid w:val="008B31F3"/>
    <w:rsid w:val="008D41A0"/>
    <w:rsid w:val="008D627E"/>
    <w:rsid w:val="008E15D5"/>
    <w:rsid w:val="008F2D4C"/>
    <w:rsid w:val="008F416E"/>
    <w:rsid w:val="009155A5"/>
    <w:rsid w:val="00920E7C"/>
    <w:rsid w:val="00961458"/>
    <w:rsid w:val="00962D66"/>
    <w:rsid w:val="0097712B"/>
    <w:rsid w:val="00987F5D"/>
    <w:rsid w:val="009C7F88"/>
    <w:rsid w:val="009D5197"/>
    <w:rsid w:val="009F46DF"/>
    <w:rsid w:val="00A04346"/>
    <w:rsid w:val="00A0670B"/>
    <w:rsid w:val="00A067A9"/>
    <w:rsid w:val="00A122A7"/>
    <w:rsid w:val="00A26009"/>
    <w:rsid w:val="00A3404A"/>
    <w:rsid w:val="00A4172D"/>
    <w:rsid w:val="00A41AF0"/>
    <w:rsid w:val="00A453E5"/>
    <w:rsid w:val="00A511D6"/>
    <w:rsid w:val="00A51CDB"/>
    <w:rsid w:val="00A57F0F"/>
    <w:rsid w:val="00A6293B"/>
    <w:rsid w:val="00A7051D"/>
    <w:rsid w:val="00A740D9"/>
    <w:rsid w:val="00A7631A"/>
    <w:rsid w:val="00AA2424"/>
    <w:rsid w:val="00AB751C"/>
    <w:rsid w:val="00AE60FD"/>
    <w:rsid w:val="00AF2540"/>
    <w:rsid w:val="00AF36B1"/>
    <w:rsid w:val="00AF3B6D"/>
    <w:rsid w:val="00B026C1"/>
    <w:rsid w:val="00B036F4"/>
    <w:rsid w:val="00B05AC6"/>
    <w:rsid w:val="00B148F7"/>
    <w:rsid w:val="00B24ED4"/>
    <w:rsid w:val="00B379C8"/>
    <w:rsid w:val="00B40E68"/>
    <w:rsid w:val="00B43FE4"/>
    <w:rsid w:val="00B55E57"/>
    <w:rsid w:val="00B60ED9"/>
    <w:rsid w:val="00B62342"/>
    <w:rsid w:val="00BD5DA8"/>
    <w:rsid w:val="00BE774F"/>
    <w:rsid w:val="00C0323D"/>
    <w:rsid w:val="00C052B9"/>
    <w:rsid w:val="00C1693C"/>
    <w:rsid w:val="00C1737A"/>
    <w:rsid w:val="00C17CDC"/>
    <w:rsid w:val="00C42E94"/>
    <w:rsid w:val="00C46B34"/>
    <w:rsid w:val="00C531BE"/>
    <w:rsid w:val="00C9323E"/>
    <w:rsid w:val="00C95042"/>
    <w:rsid w:val="00C9682E"/>
    <w:rsid w:val="00CE4711"/>
    <w:rsid w:val="00D04541"/>
    <w:rsid w:val="00D414D3"/>
    <w:rsid w:val="00D41F8E"/>
    <w:rsid w:val="00D55A33"/>
    <w:rsid w:val="00D606E3"/>
    <w:rsid w:val="00D67F94"/>
    <w:rsid w:val="00D70F5B"/>
    <w:rsid w:val="00D76537"/>
    <w:rsid w:val="00DA185C"/>
    <w:rsid w:val="00DB493A"/>
    <w:rsid w:val="00DD08F8"/>
    <w:rsid w:val="00DE5C55"/>
    <w:rsid w:val="00DF4F3A"/>
    <w:rsid w:val="00E02745"/>
    <w:rsid w:val="00E04452"/>
    <w:rsid w:val="00E20DC0"/>
    <w:rsid w:val="00E37516"/>
    <w:rsid w:val="00E51D8E"/>
    <w:rsid w:val="00E55EF4"/>
    <w:rsid w:val="00E83B41"/>
    <w:rsid w:val="00E946C2"/>
    <w:rsid w:val="00EA3E2F"/>
    <w:rsid w:val="00EC7B9F"/>
    <w:rsid w:val="00ED37C3"/>
    <w:rsid w:val="00F01D53"/>
    <w:rsid w:val="00F30983"/>
    <w:rsid w:val="00F37CFA"/>
    <w:rsid w:val="00F43445"/>
    <w:rsid w:val="00F46252"/>
    <w:rsid w:val="00F467B9"/>
    <w:rsid w:val="00F6667E"/>
    <w:rsid w:val="00F7289F"/>
    <w:rsid w:val="00FB17E0"/>
    <w:rsid w:val="00FC271F"/>
    <w:rsid w:val="00FE4C95"/>
    <w:rsid w:val="00FE5672"/>
    <w:rsid w:val="00FE65FB"/>
    <w:rsid w:val="00FF6E28"/>
    <w:rsid w:val="00FF77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B9BABB-CB61-4FC5-83F5-DA2270DE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0B1E"/>
    <w:rPr>
      <w:sz w:val="24"/>
      <w:szCs w:val="24"/>
    </w:rPr>
  </w:style>
  <w:style w:type="paragraph" w:styleId="berschrift3">
    <w:name w:val="heading 3"/>
    <w:basedOn w:val="Standard"/>
    <w:link w:val="berschrift3Zchn"/>
    <w:uiPriority w:val="99"/>
    <w:qFormat/>
    <w:locked/>
    <w:rsid w:val="008A0B1E"/>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rPr>
  </w:style>
  <w:style w:type="paragraph" w:customStyle="1" w:styleId="Kopf-undFusszeilen">
    <w:name w:val="Kopf- und Fusszeilen"/>
    <w:uiPriority w:val="99"/>
    <w:rsid w:val="0036436E"/>
    <w:pPr>
      <w:tabs>
        <w:tab w:val="right" w:pos="9632"/>
      </w:tabs>
    </w:pPr>
    <w:rPr>
      <w:rFonts w:ascii="Helvetica" w:hAnsi="Helvetica"/>
      <w:color w:val="000000"/>
      <w:sz w:val="20"/>
      <w:szCs w:val="20"/>
    </w:rPr>
  </w:style>
  <w:style w:type="paragraph" w:customStyle="1" w:styleId="TextA">
    <w:name w:val="Text A"/>
    <w:uiPriority w:val="99"/>
    <w:rsid w:val="0036436E"/>
    <w:rPr>
      <w:rFonts w:ascii="Helvetica" w:hAnsi="Helvetica"/>
      <w:color w:val="000000"/>
      <w:sz w:val="24"/>
      <w:szCs w:val="20"/>
    </w:rPr>
  </w:style>
  <w:style w:type="paragraph" w:customStyle="1" w:styleId="FreieForm">
    <w:name w:val="Freie Form"/>
    <w:uiPriority w:val="99"/>
    <w:rsid w:val="0036436E"/>
    <w:rPr>
      <w:rFonts w:ascii="Helvetica" w:hAnsi="Helvetica"/>
      <w:color w:val="000000"/>
      <w:sz w:val="24"/>
      <w:szCs w:val="20"/>
    </w:rPr>
  </w:style>
  <w:style w:type="paragraph" w:customStyle="1" w:styleId="Standard1">
    <w:name w:val="Standard1"/>
    <w:uiPriority w:val="99"/>
    <w:rsid w:val="0036436E"/>
    <w:rPr>
      <w:color w:val="000000"/>
      <w:sz w:val="24"/>
      <w:szCs w:val="20"/>
    </w:rPr>
  </w:style>
  <w:style w:type="character" w:customStyle="1" w:styleId="st">
    <w:name w:val="st"/>
    <w:uiPriority w:val="99"/>
    <w:rsid w:val="0036436E"/>
    <w:rPr>
      <w:color w:val="000000"/>
      <w:sz w:val="20"/>
    </w:rPr>
  </w:style>
  <w:style w:type="paragraph" w:styleId="Sprechblasentext">
    <w:name w:val="Balloon Text"/>
    <w:basedOn w:val="Standard"/>
    <w:link w:val="SprechblasentextZchn"/>
    <w:uiPriority w:val="99"/>
    <w:semiHidden/>
    <w:locked/>
    <w:rsid w:val="001144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rPr>
  </w:style>
  <w:style w:type="character" w:styleId="Kommentarzeichen">
    <w:name w:val="annotation reference"/>
    <w:basedOn w:val="Absatz-Standardschriftart"/>
    <w:uiPriority w:val="99"/>
    <w:semiHidden/>
    <w:locked/>
    <w:rsid w:val="00781342"/>
    <w:rPr>
      <w:rFonts w:cs="Times New Roman"/>
      <w:sz w:val="16"/>
    </w:rPr>
  </w:style>
  <w:style w:type="paragraph" w:styleId="Kommentartext">
    <w:name w:val="annotation text"/>
    <w:basedOn w:val="Standard"/>
    <w:link w:val="KommentartextZchn"/>
    <w:uiPriority w:val="99"/>
    <w:semiHidden/>
    <w:locked/>
    <w:rsid w:val="00781342"/>
    <w:rPr>
      <w:sz w:val="20"/>
      <w:szCs w:val="20"/>
    </w:rPr>
  </w:style>
  <w:style w:type="character" w:customStyle="1" w:styleId="KommentartextZchn">
    <w:name w:val="Kommentartext Zchn"/>
    <w:basedOn w:val="Absatz-Standardschriftart"/>
    <w:link w:val="Kommentartext"/>
    <w:uiPriority w:val="99"/>
    <w:semiHidden/>
    <w:locked/>
    <w:rPr>
      <w:rFonts w:cs="Times New Roman"/>
      <w:sz w:val="20"/>
      <w:szCs w:val="20"/>
    </w:rPr>
  </w:style>
  <w:style w:type="paragraph" w:styleId="Kommentarthema">
    <w:name w:val="annotation subject"/>
    <w:basedOn w:val="Kommentartext"/>
    <w:next w:val="Kommentartext"/>
    <w:link w:val="KommentarthemaZchn"/>
    <w:uiPriority w:val="99"/>
    <w:semiHidden/>
    <w:locked/>
    <w:rsid w:val="00781342"/>
    <w:rPr>
      <w:b/>
      <w:bCs/>
    </w:rPr>
  </w:style>
  <w:style w:type="character" w:customStyle="1" w:styleId="KommentarthemaZchn">
    <w:name w:val="Kommentarthema Zchn"/>
    <w:basedOn w:val="KommentartextZchn"/>
    <w:link w:val="Kommentarthema"/>
    <w:uiPriority w:val="99"/>
    <w:semiHidden/>
    <w:locked/>
    <w:rPr>
      <w:rFonts w:cs="Times New Roman"/>
      <w:b/>
      <w:bCs/>
      <w:sz w:val="20"/>
      <w:szCs w:val="20"/>
    </w:rPr>
  </w:style>
  <w:style w:type="character" w:styleId="Hyperlink">
    <w:name w:val="Hyperlink"/>
    <w:basedOn w:val="Absatz-Standardschriftart"/>
    <w:uiPriority w:val="99"/>
    <w:locked/>
    <w:rsid w:val="00F7289F"/>
    <w:rPr>
      <w:rFonts w:cs="Times New Roman"/>
      <w:color w:val="0000FF"/>
      <w:u w:val="single"/>
    </w:rPr>
  </w:style>
  <w:style w:type="character" w:customStyle="1" w:styleId="libentrypresslibentrypress1">
    <w:name w:val="libentrypress libentrypress1"/>
    <w:uiPriority w:val="99"/>
    <w:rsid w:val="00DB493A"/>
  </w:style>
  <w:style w:type="paragraph" w:styleId="Listenabsatz">
    <w:name w:val="List Paragraph"/>
    <w:basedOn w:val="Standard"/>
    <w:uiPriority w:val="99"/>
    <w:qFormat/>
    <w:rsid w:val="00C1737A"/>
    <w:pPr>
      <w:ind w:left="720"/>
    </w:pPr>
    <w:rPr>
      <w:rFonts w:ascii="Calibri" w:hAnsi="Calibri" w:cs="Calibri"/>
      <w:sz w:val="22"/>
      <w:szCs w:val="22"/>
      <w:lang w:eastAsia="en-US"/>
    </w:rPr>
  </w:style>
  <w:style w:type="character" w:styleId="Hervorhebung">
    <w:name w:val="Emphasis"/>
    <w:basedOn w:val="Absatz-Standardschriftart"/>
    <w:uiPriority w:val="99"/>
    <w:qFormat/>
    <w:rsid w:val="000650F0"/>
    <w:rPr>
      <w:rFonts w:cs="Times New Roman"/>
      <w:b/>
      <w:bCs/>
    </w:rPr>
  </w:style>
  <w:style w:type="character" w:customStyle="1" w:styleId="st1">
    <w:name w:val="st1"/>
    <w:basedOn w:val="Absatz-Standardschriftart"/>
    <w:uiPriority w:val="99"/>
    <w:rsid w:val="000650F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712271">
      <w:marLeft w:val="0"/>
      <w:marRight w:val="0"/>
      <w:marTop w:val="0"/>
      <w:marBottom w:val="0"/>
      <w:divBdr>
        <w:top w:val="none" w:sz="0" w:space="0" w:color="auto"/>
        <w:left w:val="none" w:sz="0" w:space="0" w:color="auto"/>
        <w:bottom w:val="none" w:sz="0" w:space="0" w:color="auto"/>
        <w:right w:val="none" w:sz="0" w:space="0" w:color="auto"/>
      </w:divBdr>
    </w:div>
    <w:div w:id="2099712272">
      <w:marLeft w:val="0"/>
      <w:marRight w:val="0"/>
      <w:marTop w:val="0"/>
      <w:marBottom w:val="0"/>
      <w:divBdr>
        <w:top w:val="none" w:sz="0" w:space="0" w:color="auto"/>
        <w:left w:val="none" w:sz="0" w:space="0" w:color="auto"/>
        <w:bottom w:val="none" w:sz="0" w:space="0" w:color="auto"/>
        <w:right w:val="none" w:sz="0" w:space="0" w:color="auto"/>
      </w:divBdr>
    </w:div>
    <w:div w:id="2099712273">
      <w:marLeft w:val="0"/>
      <w:marRight w:val="0"/>
      <w:marTop w:val="0"/>
      <w:marBottom w:val="0"/>
      <w:divBdr>
        <w:top w:val="none" w:sz="0" w:space="0" w:color="auto"/>
        <w:left w:val="none" w:sz="0" w:space="0" w:color="auto"/>
        <w:bottom w:val="none" w:sz="0" w:space="0" w:color="auto"/>
        <w:right w:val="none" w:sz="0" w:space="0" w:color="auto"/>
      </w:divBdr>
    </w:div>
    <w:div w:id="2099712277">
      <w:marLeft w:val="0"/>
      <w:marRight w:val="0"/>
      <w:marTop w:val="0"/>
      <w:marBottom w:val="0"/>
      <w:divBdr>
        <w:top w:val="none" w:sz="0" w:space="0" w:color="auto"/>
        <w:left w:val="none" w:sz="0" w:space="0" w:color="auto"/>
        <w:bottom w:val="none" w:sz="0" w:space="0" w:color="auto"/>
        <w:right w:val="none" w:sz="0" w:space="0" w:color="auto"/>
      </w:divBdr>
      <w:divsChild>
        <w:div w:id="2099712275">
          <w:marLeft w:val="0"/>
          <w:marRight w:val="0"/>
          <w:marTop w:val="0"/>
          <w:marBottom w:val="0"/>
          <w:divBdr>
            <w:top w:val="none" w:sz="0" w:space="0" w:color="auto"/>
            <w:left w:val="none" w:sz="0" w:space="0" w:color="auto"/>
            <w:bottom w:val="none" w:sz="0" w:space="0" w:color="auto"/>
            <w:right w:val="none" w:sz="0" w:space="0" w:color="auto"/>
          </w:divBdr>
          <w:divsChild>
            <w:div w:id="2099712276">
              <w:marLeft w:val="0"/>
              <w:marRight w:val="0"/>
              <w:marTop w:val="0"/>
              <w:marBottom w:val="0"/>
              <w:divBdr>
                <w:top w:val="none" w:sz="0" w:space="0" w:color="auto"/>
                <w:left w:val="none" w:sz="0" w:space="0" w:color="auto"/>
                <w:bottom w:val="none" w:sz="0" w:space="0" w:color="auto"/>
                <w:right w:val="none" w:sz="0" w:space="0" w:color="auto"/>
              </w:divBdr>
              <w:divsChild>
                <w:div w:id="209971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ack@ansmann.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ansman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2795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Leunissen-Weikl</dc:creator>
  <cp:keywords/>
  <dc:description/>
  <cp:lastModifiedBy>Miriam Leunissen-Weikl</cp:lastModifiedBy>
  <cp:revision>2</cp:revision>
  <cp:lastPrinted>2016-08-24T09:47:00Z</cp:lastPrinted>
  <dcterms:created xsi:type="dcterms:W3CDTF">2016-10-18T19:43:00Z</dcterms:created>
  <dcterms:modified xsi:type="dcterms:W3CDTF">2016-10-18T19:43:00Z</dcterms:modified>
</cp:coreProperties>
</file>