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CF4C" w14:textId="77777777" w:rsidR="00C9682E" w:rsidRPr="00A04346" w:rsidRDefault="00BE774F" w:rsidP="00A4172D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right"/>
        <w:rPr>
          <w:rFonts w:ascii="Lucida Grande" w:hAnsi="Lucida Grande"/>
          <w:i/>
          <w:sz w:val="28"/>
          <w:szCs w:val="28"/>
        </w:rPr>
      </w:pPr>
      <w:r>
        <w:rPr>
          <w:rFonts w:ascii="Calibri Light" w:hAnsi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A1E2F" wp14:editId="2FE4EDD5">
                <wp:simplePos x="0" y="0"/>
                <wp:positionH relativeFrom="column">
                  <wp:posOffset>-100965</wp:posOffset>
                </wp:positionH>
                <wp:positionV relativeFrom="paragraph">
                  <wp:posOffset>594360</wp:posOffset>
                </wp:positionV>
                <wp:extent cx="3009900" cy="84772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CF3B" w14:textId="77777777" w:rsidR="008D627E" w:rsidRPr="005F2C0A" w:rsidRDefault="008D627E">
                            <w:pP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  <w:p w14:paraId="7044B73D" w14:textId="77777777" w:rsidR="008D627E" w:rsidRPr="005F2C0A" w:rsidRDefault="008D627E">
                            <w:pP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 w:rsidRPr="005F2C0A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PRESSEINFORMATION</w:t>
                            </w:r>
                          </w:p>
                          <w:p w14:paraId="173690D4" w14:textId="77777777" w:rsidR="008D627E" w:rsidRPr="005F2C0A" w:rsidRDefault="00C1737A">
                            <w:p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D627E" w:rsidRPr="005F2C0A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Oktober</w:t>
                            </w:r>
                            <w:r w:rsidR="008D627E" w:rsidRPr="005F2C0A">
                              <w:rPr>
                                <w:rFonts w:ascii="Calibri Light" w:hAnsi="Calibri Light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A1E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95pt;margin-top:46.8pt;width:23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" strokecolor="white">
                <v:textbox>
                  <w:txbxContent>
                    <w:p w14:paraId="1832CF3B" w14:textId="77777777" w:rsidR="008D627E" w:rsidRPr="005F2C0A" w:rsidRDefault="008D627E">
                      <w:pPr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</w:p>
                    <w:p w14:paraId="7044B73D" w14:textId="77777777" w:rsidR="008D627E" w:rsidRPr="005F2C0A" w:rsidRDefault="008D627E">
                      <w:pPr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 w:rsidRPr="005F2C0A">
                        <w:rPr>
                          <w:rFonts w:ascii="Calibri Light" w:hAnsi="Calibri Light"/>
                          <w:sz w:val="28"/>
                          <w:szCs w:val="28"/>
                        </w:rPr>
                        <w:t>PRESSEINFORMATION</w:t>
                      </w:r>
                    </w:p>
                    <w:p w14:paraId="173690D4" w14:textId="77777777" w:rsidR="008D627E" w:rsidRPr="005F2C0A" w:rsidRDefault="00C1737A">
                      <w:p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13</w:t>
                      </w:r>
                      <w:r w:rsidR="008D627E" w:rsidRPr="005F2C0A">
                        <w:rPr>
                          <w:rFonts w:ascii="Calibri Light" w:hAnsi="Calibri Light"/>
                        </w:rPr>
                        <w:t>.</w:t>
                      </w:r>
                      <w:r>
                        <w:rPr>
                          <w:rFonts w:ascii="Calibri Light" w:hAnsi="Calibri Light"/>
                        </w:rPr>
                        <w:t xml:space="preserve"> Oktober</w:t>
                      </w:r>
                      <w:r w:rsidR="008D627E" w:rsidRPr="005F2C0A">
                        <w:rPr>
                          <w:rFonts w:ascii="Calibri Light" w:hAnsi="Calibri Light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Pr="00E33612">
        <w:rPr>
          <w:noProof/>
        </w:rPr>
        <w:drawing>
          <wp:inline distT="0" distB="0" distL="0" distR="0" wp14:anchorId="7C84DF6A" wp14:editId="107BD9F3">
            <wp:extent cx="2381250" cy="581025"/>
            <wp:effectExtent l="0" t="0" r="0" b="9525"/>
            <wp:docPr id="1" name="Bild 1" descr="http://www.ansmann.de/images/template/ansman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nsmann.de/images/template/ansmann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C75B1" w14:textId="77777777" w:rsidR="00A4172D" w:rsidRDefault="00A4172D" w:rsidP="00FF6E2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632"/>
        </w:tabs>
        <w:ind w:right="-7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Ansmann Industry Solutions</w:t>
      </w:r>
    </w:p>
    <w:p w14:paraId="574BF465" w14:textId="77777777" w:rsidR="006A75D1" w:rsidRPr="00B62342" w:rsidRDefault="006A75D1" w:rsidP="00FF6E2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632"/>
        </w:tabs>
        <w:ind w:right="-7"/>
        <w:jc w:val="right"/>
        <w:rPr>
          <w:rFonts w:ascii="Calibri Light" w:hAnsi="Calibri Light"/>
          <w:sz w:val="22"/>
          <w:szCs w:val="22"/>
          <w:u w:val="single"/>
        </w:rPr>
      </w:pPr>
      <w:r w:rsidRPr="00B62342">
        <w:rPr>
          <w:rFonts w:ascii="Calibri Light" w:hAnsi="Calibri Light"/>
          <w:sz w:val="22"/>
          <w:szCs w:val="22"/>
        </w:rPr>
        <w:t xml:space="preserve">Kontakt: </w:t>
      </w:r>
      <w:r w:rsidR="00A4172D">
        <w:rPr>
          <w:rFonts w:ascii="Calibri Light" w:hAnsi="Calibri Light"/>
          <w:sz w:val="22"/>
          <w:szCs w:val="22"/>
        </w:rPr>
        <w:t>Thilo Hack</w:t>
      </w:r>
    </w:p>
    <w:p w14:paraId="17EBB284" w14:textId="77777777" w:rsidR="006A75D1" w:rsidRPr="00B62342" w:rsidRDefault="006A75D1" w:rsidP="00FF6E2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632"/>
        </w:tabs>
        <w:ind w:right="-7"/>
        <w:jc w:val="right"/>
        <w:rPr>
          <w:rFonts w:ascii="Calibri Light" w:hAnsi="Calibri Light"/>
          <w:sz w:val="22"/>
          <w:szCs w:val="22"/>
        </w:rPr>
      </w:pPr>
      <w:r w:rsidRPr="00B62342">
        <w:rPr>
          <w:rFonts w:ascii="Calibri Light" w:hAnsi="Calibri Light"/>
          <w:sz w:val="22"/>
          <w:szCs w:val="22"/>
        </w:rPr>
        <w:t xml:space="preserve">Tel.: +49 (0) </w:t>
      </w:r>
      <w:r w:rsidR="00A4172D">
        <w:rPr>
          <w:rFonts w:ascii="Calibri" w:eastAsia="Times New Roman" w:hAnsi="Calibri"/>
          <w:sz w:val="22"/>
          <w:szCs w:val="22"/>
        </w:rPr>
        <w:t>6294 4204 6325</w:t>
      </w:r>
    </w:p>
    <w:p w14:paraId="482C340A" w14:textId="77777777" w:rsidR="006A75D1" w:rsidRPr="00B62342" w:rsidRDefault="006A75D1" w:rsidP="00FF6E2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632"/>
        </w:tabs>
        <w:ind w:right="-7"/>
        <w:jc w:val="right"/>
        <w:rPr>
          <w:rFonts w:ascii="Calibri Light" w:hAnsi="Calibri Light"/>
          <w:sz w:val="22"/>
          <w:szCs w:val="22"/>
          <w:lang w:val="it-IT"/>
        </w:rPr>
      </w:pPr>
      <w:r w:rsidRPr="00B62342">
        <w:rPr>
          <w:rFonts w:ascii="Calibri Light" w:hAnsi="Calibri Light"/>
          <w:sz w:val="22"/>
          <w:szCs w:val="22"/>
          <w:lang w:val="it-IT"/>
        </w:rPr>
        <w:t xml:space="preserve">Fax: +49 (0) </w:t>
      </w:r>
      <w:r w:rsidR="00A4172D">
        <w:rPr>
          <w:rFonts w:ascii="Calibri" w:eastAsia="Times New Roman" w:hAnsi="Calibri"/>
          <w:sz w:val="22"/>
          <w:szCs w:val="22"/>
        </w:rPr>
        <w:t>6294 4204 4400</w:t>
      </w:r>
    </w:p>
    <w:p w14:paraId="62D5456A" w14:textId="77777777" w:rsidR="006A75D1" w:rsidRPr="00B62342" w:rsidRDefault="007A267B" w:rsidP="00FF6E2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632"/>
        </w:tabs>
        <w:ind w:right="-7"/>
        <w:jc w:val="right"/>
        <w:rPr>
          <w:rFonts w:ascii="Calibri Light" w:hAnsi="Calibri Light"/>
          <w:color w:val="auto"/>
          <w:sz w:val="22"/>
          <w:szCs w:val="22"/>
        </w:rPr>
      </w:pPr>
      <w:hyperlink r:id="rId9" w:history="1">
        <w:r w:rsidR="00A4172D" w:rsidRPr="00D04541">
          <w:rPr>
            <w:rStyle w:val="Hyperlink"/>
            <w:rFonts w:ascii="Calibri Light" w:hAnsi="Calibri Light"/>
            <w:sz w:val="22"/>
            <w:szCs w:val="22"/>
          </w:rPr>
          <w:t>THack@ansmann.de</w:t>
        </w:r>
      </w:hyperlink>
      <w:r w:rsidR="00A4172D" w:rsidRPr="00B62342">
        <w:rPr>
          <w:rFonts w:ascii="Calibri Light" w:hAnsi="Calibri Light"/>
          <w:color w:val="auto"/>
          <w:sz w:val="22"/>
          <w:szCs w:val="22"/>
        </w:rPr>
        <w:t xml:space="preserve"> </w:t>
      </w:r>
    </w:p>
    <w:p w14:paraId="2AD4CEEC" w14:textId="77777777" w:rsidR="00C531BE" w:rsidRDefault="00C531BE" w:rsidP="00A6293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right="560"/>
        <w:rPr>
          <w:rFonts w:ascii="Trebuchet MS" w:hAnsi="Trebuchet MS"/>
          <w:b/>
          <w:sz w:val="28"/>
          <w:szCs w:val="28"/>
          <w:lang w:val="en-US"/>
        </w:rPr>
      </w:pPr>
    </w:p>
    <w:p w14:paraId="4112FE4A" w14:textId="77777777" w:rsidR="00DB493A" w:rsidRDefault="00DB493A" w:rsidP="00DB493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9"/>
          <w:tab w:val="left" w:pos="7087"/>
          <w:tab w:val="left" w:pos="7795"/>
          <w:tab w:val="left" w:pos="8504"/>
          <w:tab w:val="left" w:pos="9132"/>
        </w:tabs>
        <w:spacing w:line="312" w:lineRule="auto"/>
        <w:ind w:right="1417"/>
        <w:rPr>
          <w:rFonts w:ascii="Tahoma" w:hAnsi="Tahoma" w:cs="Tahoma"/>
          <w:sz w:val="28"/>
          <w:szCs w:val="28"/>
          <w:lang w:val="en-US"/>
        </w:rPr>
      </w:pPr>
    </w:p>
    <w:p w14:paraId="10B22C76" w14:textId="77777777" w:rsidR="00C1737A" w:rsidRDefault="00C1737A" w:rsidP="00DB493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9"/>
          <w:tab w:val="left" w:pos="7087"/>
          <w:tab w:val="left" w:pos="7795"/>
          <w:tab w:val="left" w:pos="8504"/>
          <w:tab w:val="left" w:pos="9132"/>
        </w:tabs>
        <w:spacing w:line="312" w:lineRule="auto"/>
        <w:ind w:right="1417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Weltneuheit: Bluetooth Direct-Connect Akku </w:t>
      </w:r>
    </w:p>
    <w:p w14:paraId="1E605A99" w14:textId="77777777" w:rsidR="00A0670B" w:rsidRPr="00A0670B" w:rsidRDefault="00C1737A" w:rsidP="00DB493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9"/>
          <w:tab w:val="left" w:pos="7087"/>
          <w:tab w:val="left" w:pos="7795"/>
          <w:tab w:val="left" w:pos="8504"/>
          <w:tab w:val="left" w:pos="9132"/>
        </w:tabs>
        <w:spacing w:line="312" w:lineRule="auto"/>
        <w:ind w:right="1417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auf der Electronica 2016</w:t>
      </w:r>
    </w:p>
    <w:p w14:paraId="71806E1B" w14:textId="77777777" w:rsidR="00C1737A" w:rsidRDefault="00C1737A" w:rsidP="00DB493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9"/>
          <w:tab w:val="left" w:pos="7087"/>
          <w:tab w:val="left" w:pos="7795"/>
          <w:tab w:val="left" w:pos="8504"/>
          <w:tab w:val="left" w:pos="9132"/>
        </w:tabs>
        <w:spacing w:line="312" w:lineRule="auto"/>
        <w:ind w:right="1417"/>
        <w:rPr>
          <w:rFonts w:ascii="Tahoma" w:hAnsi="Tahoma" w:cs="Tahoma"/>
          <w:sz w:val="28"/>
          <w:szCs w:val="28"/>
          <w:lang w:val="en-US"/>
        </w:rPr>
      </w:pPr>
    </w:p>
    <w:p w14:paraId="670CE96F" w14:textId="77777777" w:rsidR="00C1737A" w:rsidRDefault="00C1737A" w:rsidP="00DB493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9"/>
          <w:tab w:val="left" w:pos="7087"/>
          <w:tab w:val="left" w:pos="7795"/>
          <w:tab w:val="left" w:pos="8504"/>
          <w:tab w:val="left" w:pos="9132"/>
        </w:tabs>
        <w:spacing w:line="312" w:lineRule="auto"/>
        <w:ind w:right="1417"/>
        <w:rPr>
          <w:rFonts w:ascii="Tahoma" w:hAnsi="Tahoma" w:cs="Tahoma"/>
          <w:sz w:val="26"/>
          <w:szCs w:val="26"/>
          <w:lang w:val="en-US"/>
        </w:rPr>
      </w:pPr>
    </w:p>
    <w:p w14:paraId="75642941" w14:textId="6DBD35D4" w:rsidR="00B148F7" w:rsidRPr="00A0670B" w:rsidRDefault="008D627E" w:rsidP="00DB493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9"/>
          <w:tab w:val="left" w:pos="7087"/>
          <w:tab w:val="left" w:pos="7795"/>
          <w:tab w:val="left" w:pos="8504"/>
          <w:tab w:val="left" w:pos="9132"/>
        </w:tabs>
        <w:spacing w:line="312" w:lineRule="auto"/>
        <w:ind w:right="1417"/>
        <w:rPr>
          <w:rFonts w:ascii="Tahoma" w:hAnsi="Tahoma" w:cs="Tahoma"/>
          <w:sz w:val="26"/>
          <w:szCs w:val="26"/>
          <w:lang w:val="en-US"/>
        </w:rPr>
      </w:pPr>
      <w:r w:rsidRPr="00A0670B">
        <w:rPr>
          <w:rFonts w:ascii="Tahoma" w:hAnsi="Tahoma" w:cs="Tahoma"/>
          <w:sz w:val="26"/>
          <w:szCs w:val="26"/>
          <w:lang w:val="en-US"/>
        </w:rPr>
        <w:t xml:space="preserve">Ansmann </w:t>
      </w:r>
      <w:r w:rsidR="00C1737A">
        <w:rPr>
          <w:rFonts w:ascii="Tahoma" w:hAnsi="Tahoma" w:cs="Tahoma"/>
          <w:sz w:val="26"/>
          <w:szCs w:val="26"/>
          <w:lang w:val="en-US"/>
        </w:rPr>
        <w:t>Industrielösungen entwickelt Akkulösung mit integrierter Bluetooth-</w:t>
      </w:r>
      <w:r w:rsidR="004A186A">
        <w:rPr>
          <w:rFonts w:ascii="Tahoma" w:hAnsi="Tahoma" w:cs="Tahoma"/>
          <w:sz w:val="26"/>
          <w:szCs w:val="26"/>
          <w:lang w:val="en-US"/>
        </w:rPr>
        <w:t>Schnittstelle</w:t>
      </w:r>
    </w:p>
    <w:p w14:paraId="1E8F8BF7" w14:textId="77777777" w:rsidR="00B148F7" w:rsidRDefault="00B148F7" w:rsidP="00DB493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9"/>
          <w:tab w:val="left" w:pos="7087"/>
          <w:tab w:val="left" w:pos="7795"/>
          <w:tab w:val="left" w:pos="8504"/>
          <w:tab w:val="left" w:pos="9132"/>
        </w:tabs>
        <w:spacing w:line="312" w:lineRule="auto"/>
        <w:ind w:right="1417"/>
        <w:rPr>
          <w:rFonts w:ascii="Tahoma" w:hAnsi="Tahoma" w:cs="Tahoma"/>
          <w:sz w:val="28"/>
          <w:szCs w:val="28"/>
          <w:lang w:val="en-US"/>
        </w:rPr>
      </w:pPr>
    </w:p>
    <w:p w14:paraId="03F94532" w14:textId="77777777" w:rsidR="00C1737A" w:rsidRDefault="00C1737A" w:rsidP="00C1737A">
      <w:p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</w:p>
    <w:p w14:paraId="0CE04710" w14:textId="0EC6F570" w:rsidR="00C1737A" w:rsidRPr="004443D3" w:rsidRDefault="00BD5DA8" w:rsidP="00223A3E">
      <w:pPr>
        <w:spacing w:before="100" w:beforeAutospacing="1" w:after="100" w:afterAutospacing="1" w:line="312" w:lineRule="auto"/>
        <w:rPr>
          <w:rFonts w:ascii="Tahoma" w:hAnsi="Tahoma" w:cs="Tahoma"/>
          <w:color w:val="000000"/>
          <w:sz w:val="22"/>
          <w:szCs w:val="22"/>
        </w:rPr>
      </w:pPr>
      <w:r w:rsidRPr="00BD5DA8">
        <w:rPr>
          <w:rFonts w:ascii="Tahoma" w:hAnsi="Tahoma" w:cs="Tahoma"/>
          <w:b/>
          <w:color w:val="000000"/>
          <w:sz w:val="22"/>
          <w:szCs w:val="22"/>
        </w:rPr>
        <w:t>Assamstadt/München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="00C1737A" w:rsidRPr="00C1737A">
        <w:rPr>
          <w:rFonts w:ascii="Tahoma" w:hAnsi="Tahoma" w:cs="Tahoma"/>
          <w:color w:val="000000"/>
          <w:sz w:val="22"/>
          <w:szCs w:val="22"/>
        </w:rPr>
        <w:t xml:space="preserve">Kleine </w:t>
      </w:r>
      <w:r w:rsidR="004A186A">
        <w:rPr>
          <w:rFonts w:ascii="Tahoma" w:hAnsi="Tahoma" w:cs="Tahoma"/>
          <w:color w:val="000000"/>
          <w:sz w:val="22"/>
          <w:szCs w:val="22"/>
        </w:rPr>
        <w:t>Zusatz</w:t>
      </w:r>
      <w:r w:rsidR="00C1737A" w:rsidRPr="00C1737A">
        <w:rPr>
          <w:rFonts w:ascii="Tahoma" w:hAnsi="Tahoma" w:cs="Tahoma"/>
          <w:color w:val="000000"/>
          <w:sz w:val="22"/>
          <w:szCs w:val="22"/>
        </w:rPr>
        <w:t>platine statt mühevoller Software-Eigenentwicklung: Die Ansmann Industrielösungen hat einen Akku mit integrierter Bluetooth-</w:t>
      </w:r>
      <w:r w:rsidR="004443D3">
        <w:rPr>
          <w:rFonts w:ascii="Tahoma" w:hAnsi="Tahoma" w:cs="Tahoma"/>
          <w:color w:val="000000"/>
          <w:sz w:val="22"/>
          <w:szCs w:val="22"/>
        </w:rPr>
        <w:t xml:space="preserve">Schnittstellt für die kabellose </w:t>
      </w:r>
      <w:r w:rsidR="00C1737A" w:rsidRPr="00C1737A">
        <w:rPr>
          <w:rFonts w:ascii="Tahoma" w:hAnsi="Tahoma" w:cs="Tahoma"/>
          <w:color w:val="000000"/>
          <w:sz w:val="22"/>
          <w:szCs w:val="22"/>
        </w:rPr>
        <w:t xml:space="preserve">Datenübertragung 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>entwickelt. Prototyp und App der Weltneuheit werden auf der Electronica 2016 vorgestellt.</w:t>
      </w:r>
    </w:p>
    <w:p w14:paraId="1312F79F" w14:textId="70D92412" w:rsidR="000C78B6" w:rsidRPr="004443D3" w:rsidRDefault="00C1737A" w:rsidP="00223A3E">
      <w:pPr>
        <w:spacing w:line="312" w:lineRule="auto"/>
        <w:contextualSpacing/>
        <w:rPr>
          <w:rFonts w:ascii="TSTAR PRO" w:hAnsi="TSTAR PRO" w:cstheme="minorBidi"/>
          <w:sz w:val="22"/>
          <w:szCs w:val="22"/>
        </w:rPr>
      </w:pPr>
      <w:r w:rsidRPr="004443D3">
        <w:rPr>
          <w:rFonts w:ascii="Tahoma" w:hAnsi="Tahoma" w:cs="Tahoma"/>
          <w:color w:val="000000"/>
          <w:sz w:val="22"/>
          <w:szCs w:val="22"/>
        </w:rPr>
        <w:t xml:space="preserve">Gerätehersteller von eBikes, Rasenmähern oder anderen Akkuanwendungen können ab sofort für wenige Euro Zusatzkosten pro Akku auf die Verdrahtung verzichten, wenn sie Daten wie Akkustand, </w:t>
      </w:r>
      <w:r w:rsidR="004A186A" w:rsidRPr="004443D3">
        <w:rPr>
          <w:rFonts w:ascii="Tahoma" w:hAnsi="Tahoma" w:cs="Tahoma"/>
          <w:color w:val="000000"/>
          <w:sz w:val="22"/>
          <w:szCs w:val="22"/>
        </w:rPr>
        <w:t>Akkutemperatur, Her</w:t>
      </w:r>
      <w:r w:rsidR="004443D3" w:rsidRPr="004443D3">
        <w:rPr>
          <w:rFonts w:ascii="Tahoma" w:hAnsi="Tahoma" w:cs="Tahoma"/>
          <w:color w:val="000000"/>
          <w:sz w:val="22"/>
          <w:szCs w:val="22"/>
        </w:rPr>
        <w:t>s</w:t>
      </w:r>
      <w:r w:rsidR="004A186A" w:rsidRPr="004443D3">
        <w:rPr>
          <w:rFonts w:ascii="Tahoma" w:hAnsi="Tahoma" w:cs="Tahoma"/>
          <w:color w:val="000000"/>
          <w:sz w:val="22"/>
          <w:szCs w:val="22"/>
        </w:rPr>
        <w:t xml:space="preserve">telldatum, Seriennummer, Lade- Entladezyklen, </w:t>
      </w:r>
      <w:r w:rsidRPr="004443D3">
        <w:rPr>
          <w:rFonts w:ascii="Tahoma" w:hAnsi="Tahoma" w:cs="Tahoma"/>
          <w:color w:val="000000"/>
          <w:sz w:val="22"/>
          <w:szCs w:val="22"/>
        </w:rPr>
        <w:t xml:space="preserve">Ladestrom, Zustandswarnungen oder verbleibende reelle Reichweite auf die Displays ihrer Geräte oder Handys übertragen wollen. </w:t>
      </w:r>
      <w:r w:rsidR="004443D3" w:rsidRPr="004443D3">
        <w:rPr>
          <w:rFonts w:ascii="Tahoma" w:hAnsi="Tahoma" w:cs="Tahoma"/>
          <w:color w:val="000000"/>
          <w:sz w:val="22"/>
          <w:szCs w:val="22"/>
        </w:rPr>
        <w:t>Werte und Daten können dabei ohne Messaufbau in Form eines Oszillogramms dargestellt werden</w:t>
      </w:r>
      <w:r w:rsidR="00223A3E">
        <w:rPr>
          <w:rFonts w:ascii="Tahoma" w:hAnsi="Tahoma" w:cs="Tahoma"/>
          <w:color w:val="000000"/>
          <w:sz w:val="22"/>
          <w:szCs w:val="22"/>
        </w:rPr>
        <w:t>. Kurven für beispielsweise den</w:t>
      </w:r>
      <w:r w:rsidR="004443D3" w:rsidRPr="004443D3">
        <w:rPr>
          <w:rFonts w:ascii="Tahoma" w:hAnsi="Tahoma" w:cs="Tahoma"/>
          <w:color w:val="000000"/>
          <w:sz w:val="22"/>
          <w:szCs w:val="22"/>
        </w:rPr>
        <w:t xml:space="preserve"> Belastungsverlauf des Akkkus</w:t>
      </w:r>
      <w:r w:rsidR="00223A3E">
        <w:rPr>
          <w:rFonts w:ascii="Tahoma" w:hAnsi="Tahoma" w:cs="Tahoma"/>
          <w:color w:val="000000"/>
          <w:sz w:val="22"/>
          <w:szCs w:val="22"/>
        </w:rPr>
        <w:t xml:space="preserve"> können dadurch standardmäßig </w:t>
      </w:r>
      <w:r w:rsidR="004443D3" w:rsidRPr="004443D3">
        <w:rPr>
          <w:rFonts w:ascii="Tahoma" w:hAnsi="Tahoma" w:cs="Tahoma"/>
          <w:color w:val="000000"/>
          <w:sz w:val="22"/>
          <w:szCs w:val="22"/>
        </w:rPr>
        <w:t>im LIVE Modus mitverfolgt werden.</w:t>
      </w:r>
      <w:r w:rsidR="004443D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443D3" w:rsidRPr="004443D3">
        <w:rPr>
          <w:rFonts w:ascii="Tahoma" w:hAnsi="Tahoma" w:cs="Tahoma"/>
          <w:color w:val="000000"/>
          <w:sz w:val="22"/>
          <w:szCs w:val="22"/>
        </w:rPr>
        <w:t>Optional kann auch</w:t>
      </w:r>
      <w:r w:rsidR="004443D3" w:rsidRPr="004443D3">
        <w:rPr>
          <w:rFonts w:ascii="Tahoma" w:hAnsi="Tahoma" w:cs="Tahoma"/>
          <w:color w:val="000000"/>
          <w:sz w:val="22"/>
          <w:szCs w:val="22"/>
        </w:rPr>
        <w:t xml:space="preserve"> die umgekehrte Datenübertragungs</w:t>
      </w:r>
      <w:r w:rsidR="004443D3" w:rsidRPr="004443D3">
        <w:rPr>
          <w:rFonts w:ascii="Tahoma" w:hAnsi="Tahoma" w:cs="Tahoma"/>
          <w:color w:val="000000"/>
          <w:sz w:val="22"/>
          <w:szCs w:val="22"/>
        </w:rPr>
        <w:softHyphen/>
        <w:t xml:space="preserve">richtung </w:t>
      </w:r>
      <w:r w:rsidR="004443D3" w:rsidRPr="004443D3">
        <w:rPr>
          <w:rFonts w:ascii="Tahoma" w:hAnsi="Tahoma" w:cs="Tahoma"/>
          <w:sz w:val="22"/>
          <w:szCs w:val="22"/>
        </w:rPr>
        <w:t xml:space="preserve">zur Steuerung der </w:t>
      </w:r>
      <w:r w:rsidR="004443D3" w:rsidRPr="004443D3">
        <w:rPr>
          <w:rFonts w:ascii="Tahoma" w:eastAsiaTheme="minorHAnsi" w:hAnsi="Tahoma" w:cs="Tahoma"/>
          <w:sz w:val="22"/>
          <w:szCs w:val="22"/>
          <w:lang w:eastAsia="en-US"/>
        </w:rPr>
        <w:t>Endanwendung über Bluetooth und Datenbus durch das Smartphone</w:t>
      </w:r>
      <w:r w:rsidR="004443D3">
        <w:rPr>
          <w:rFonts w:ascii="Tahoma" w:eastAsiaTheme="minorHAnsi" w:hAnsi="Tahoma" w:cs="Tahoma"/>
          <w:sz w:val="22"/>
          <w:szCs w:val="22"/>
          <w:lang w:eastAsia="en-US"/>
        </w:rPr>
        <w:t xml:space="preserve"> genutzt werden</w:t>
      </w:r>
      <w:r w:rsidR="004443D3" w:rsidRPr="004443D3">
        <w:rPr>
          <w:rFonts w:ascii="Tahoma" w:hAnsi="Tahoma" w:cs="Tahoma"/>
          <w:sz w:val="22"/>
          <w:szCs w:val="22"/>
        </w:rPr>
        <w:t xml:space="preserve">. </w:t>
      </w:r>
    </w:p>
    <w:p w14:paraId="59B25B30" w14:textId="202897CF" w:rsidR="00C1737A" w:rsidRPr="004443D3" w:rsidRDefault="00223A3E" w:rsidP="00223A3E">
      <w:pPr>
        <w:spacing w:before="100" w:beforeAutospacing="1" w:after="100" w:afterAutospacing="1" w:line="312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Hohe 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>Entwicklungskosten</w:t>
      </w:r>
      <w:r>
        <w:rPr>
          <w:rFonts w:ascii="Tahoma" w:hAnsi="Tahoma" w:cs="Tahoma"/>
          <w:color w:val="000000"/>
          <w:sz w:val="22"/>
          <w:szCs w:val="22"/>
        </w:rPr>
        <w:t>, die bislang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für die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 xml:space="preserve"> wenigen </w:t>
      </w:r>
      <w:r w:rsidR="00C46B34">
        <w:rPr>
          <w:rFonts w:ascii="Tahoma" w:hAnsi="Tahoma" w:cs="Tahoma"/>
          <w:color w:val="000000"/>
          <w:sz w:val="22"/>
          <w:szCs w:val="22"/>
        </w:rPr>
        <w:t xml:space="preserve">überhaupt existierenden 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>Individuallösungen</w:t>
      </w:r>
      <w:r>
        <w:rPr>
          <w:rFonts w:ascii="Tahoma" w:hAnsi="Tahoma" w:cs="Tahoma"/>
          <w:color w:val="000000"/>
          <w:sz w:val="22"/>
          <w:szCs w:val="22"/>
        </w:rPr>
        <w:t xml:space="preserve"> für </w:t>
      </w:r>
      <w:r w:rsidR="00C46B34">
        <w:rPr>
          <w:rFonts w:ascii="Tahoma" w:hAnsi="Tahoma" w:cs="Tahoma"/>
          <w:color w:val="000000"/>
          <w:sz w:val="22"/>
          <w:szCs w:val="22"/>
        </w:rPr>
        <w:t>drahtlose Akku-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>Anwendungen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anfielen, 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>gehören da</w:t>
      </w:r>
      <w:r>
        <w:rPr>
          <w:rFonts w:ascii="Tahoma" w:hAnsi="Tahoma" w:cs="Tahoma"/>
          <w:color w:val="000000"/>
          <w:sz w:val="22"/>
          <w:szCs w:val="22"/>
        </w:rPr>
        <w:t>nk der Blouetooth Direct-Connect Akkulösung der Ansmann Industrielösungen ab sofort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 xml:space="preserve"> der Vergangenheit an. Eine kleine </w:t>
      </w:r>
      <w:r w:rsidR="00BD5DA8" w:rsidRPr="004443D3">
        <w:rPr>
          <w:rFonts w:ascii="Tahoma" w:hAnsi="Tahoma" w:cs="Tahoma"/>
          <w:color w:val="000000"/>
          <w:sz w:val="22"/>
          <w:szCs w:val="22"/>
        </w:rPr>
        <w:t>extra Standard-</w:t>
      </w:r>
      <w:r w:rsidR="00DE5C55" w:rsidRPr="004443D3">
        <w:rPr>
          <w:rFonts w:ascii="Tahoma" w:hAnsi="Tahoma" w:cs="Tahoma"/>
          <w:color w:val="000000"/>
          <w:sz w:val="22"/>
          <w:szCs w:val="22"/>
        </w:rPr>
        <w:t>Zusatz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 xml:space="preserve">platine genügt. </w:t>
      </w:r>
    </w:p>
    <w:p w14:paraId="2A6124C5" w14:textId="1DA7963B" w:rsidR="00C1737A" w:rsidRPr="004443D3" w:rsidRDefault="004443D3" w:rsidP="00C46B34">
      <w:pPr>
        <w:spacing w:before="100" w:beforeAutospacing="1" w:after="100" w:afterAutospacing="1" w:line="312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Die wichtigsten Vorteile </w:t>
      </w:r>
      <w:r w:rsidR="00223A3E">
        <w:rPr>
          <w:rFonts w:ascii="Tahoma" w:hAnsi="Tahoma" w:cs="Tahoma"/>
          <w:color w:val="000000"/>
          <w:sz w:val="22"/>
          <w:szCs w:val="22"/>
        </w:rPr>
        <w:t xml:space="preserve">der Ansmann Akkus mit standardmäßig integrierter Bluetooth-Schnittstelle </w:t>
      </w:r>
      <w:r>
        <w:rPr>
          <w:rFonts w:ascii="Tahoma" w:hAnsi="Tahoma" w:cs="Tahoma"/>
          <w:color w:val="000000"/>
          <w:sz w:val="22"/>
          <w:szCs w:val="22"/>
        </w:rPr>
        <w:t xml:space="preserve">für den </w:t>
      </w:r>
      <w:r w:rsidRPr="004443D3">
        <w:rPr>
          <w:rFonts w:ascii="Tahoma" w:hAnsi="Tahoma" w:cs="Tahoma"/>
          <w:color w:val="000000"/>
          <w:sz w:val="22"/>
          <w:szCs w:val="22"/>
        </w:rPr>
        <w:t>Gerätehersteller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sind</w:t>
      </w:r>
      <w:r w:rsidR="00C1737A" w:rsidRPr="004443D3">
        <w:rPr>
          <w:rFonts w:ascii="Tahoma" w:hAnsi="Tahoma" w:cs="Tahoma"/>
          <w:color w:val="000000"/>
          <w:sz w:val="22"/>
          <w:szCs w:val="22"/>
        </w:rPr>
        <w:t>:</w:t>
      </w:r>
    </w:p>
    <w:p w14:paraId="6BCC555B" w14:textId="77777777" w:rsidR="00C1737A" w:rsidRPr="004443D3" w:rsidRDefault="00C1737A" w:rsidP="00223A3E">
      <w:pPr>
        <w:pStyle w:val="Listenabsatz"/>
        <w:spacing w:line="312" w:lineRule="auto"/>
        <w:ind w:hanging="360"/>
        <w:rPr>
          <w:rFonts w:ascii="Tahoma" w:hAnsi="Tahoma" w:cs="Tahoma"/>
          <w:color w:val="000000"/>
        </w:rPr>
      </w:pPr>
      <w:r w:rsidRPr="004443D3">
        <w:rPr>
          <w:rFonts w:ascii="Tahoma" w:hAnsi="Tahoma" w:cs="Tahoma"/>
          <w:color w:val="000000"/>
        </w:rPr>
        <w:lastRenderedPageBreak/>
        <w:t>-          Vereinfachtes Servicehandling bei Kunden durch Auslesen von Akku-Service-Daten</w:t>
      </w:r>
    </w:p>
    <w:p w14:paraId="18F38251" w14:textId="77777777" w:rsidR="00C1737A" w:rsidRPr="004443D3" w:rsidRDefault="00C1737A" w:rsidP="00223A3E">
      <w:pPr>
        <w:pStyle w:val="Listenabsatz"/>
        <w:spacing w:line="312" w:lineRule="auto"/>
        <w:ind w:hanging="360"/>
        <w:rPr>
          <w:rFonts w:ascii="Tahoma" w:hAnsi="Tahoma" w:cs="Tahoma"/>
          <w:color w:val="000000"/>
        </w:rPr>
      </w:pPr>
      <w:r w:rsidRPr="004443D3">
        <w:rPr>
          <w:rFonts w:ascii="Tahoma" w:hAnsi="Tahoma" w:cs="Tahoma"/>
          <w:color w:val="000000"/>
        </w:rPr>
        <w:t>-          Drahtloses Auslesen von Akku und Endgerätedaten durch den Endanwender</w:t>
      </w:r>
    </w:p>
    <w:p w14:paraId="50DB1373" w14:textId="77777777" w:rsidR="00C1737A" w:rsidRPr="004443D3" w:rsidRDefault="00C1737A" w:rsidP="00223A3E">
      <w:pPr>
        <w:pStyle w:val="Listenabsatz"/>
        <w:spacing w:line="312" w:lineRule="auto"/>
        <w:ind w:hanging="360"/>
        <w:rPr>
          <w:rFonts w:ascii="Tahoma" w:hAnsi="Tahoma" w:cs="Tahoma"/>
          <w:color w:val="000000"/>
        </w:rPr>
      </w:pPr>
      <w:r w:rsidRPr="004443D3">
        <w:rPr>
          <w:rFonts w:ascii="Tahoma" w:hAnsi="Tahoma" w:cs="Tahoma"/>
          <w:color w:val="000000"/>
        </w:rPr>
        <w:t xml:space="preserve">-          Erweiterung von Endapplikationen auf neue Funktionen wie z.B. GPS </w:t>
      </w:r>
    </w:p>
    <w:p w14:paraId="6F84B270" w14:textId="77777777" w:rsidR="004443D3" w:rsidRPr="004443D3" w:rsidRDefault="00C1737A" w:rsidP="00223A3E">
      <w:pPr>
        <w:pStyle w:val="Listenabsatz"/>
        <w:spacing w:line="312" w:lineRule="auto"/>
        <w:ind w:hanging="360"/>
        <w:rPr>
          <w:rFonts w:ascii="Tahoma" w:hAnsi="Tahoma" w:cs="Tahoma"/>
          <w:color w:val="000000"/>
        </w:rPr>
      </w:pPr>
      <w:r w:rsidRPr="004443D3">
        <w:rPr>
          <w:rFonts w:ascii="Tahoma" w:hAnsi="Tahoma" w:cs="Tahoma"/>
          <w:color w:val="000000"/>
        </w:rPr>
        <w:t xml:space="preserve">-          </w:t>
      </w:r>
      <w:r w:rsidR="00DE5C55" w:rsidRPr="004443D3">
        <w:rPr>
          <w:rFonts w:ascii="Tahoma" w:hAnsi="Tahoma" w:cs="Tahoma"/>
          <w:color w:val="000000"/>
        </w:rPr>
        <w:t xml:space="preserve">Einfache </w:t>
      </w:r>
      <w:r w:rsidRPr="004443D3">
        <w:rPr>
          <w:rFonts w:ascii="Tahoma" w:hAnsi="Tahoma" w:cs="Tahoma"/>
          <w:color w:val="000000"/>
        </w:rPr>
        <w:t xml:space="preserve">Steuerung über Smart Phone, Tablet und </w:t>
      </w:r>
      <w:r w:rsidR="00DE5C55" w:rsidRPr="004443D3">
        <w:rPr>
          <w:rFonts w:ascii="Tahoma" w:hAnsi="Tahoma" w:cs="Tahoma"/>
          <w:color w:val="000000"/>
        </w:rPr>
        <w:t>Mobile Device</w:t>
      </w:r>
    </w:p>
    <w:p w14:paraId="52026D87" w14:textId="74C024CB" w:rsidR="00C1737A" w:rsidRPr="004443D3" w:rsidRDefault="00C1737A" w:rsidP="00223A3E">
      <w:pPr>
        <w:pStyle w:val="Listenabsatz"/>
        <w:spacing w:line="312" w:lineRule="auto"/>
        <w:ind w:hanging="360"/>
        <w:rPr>
          <w:rFonts w:ascii="Tahoma" w:hAnsi="Tahoma" w:cs="Tahoma"/>
          <w:color w:val="000000"/>
        </w:rPr>
      </w:pPr>
      <w:r w:rsidRPr="004443D3">
        <w:rPr>
          <w:rFonts w:ascii="Tahoma" w:hAnsi="Tahoma" w:cs="Tahoma"/>
          <w:color w:val="000000"/>
        </w:rPr>
        <w:t>-          Kundenspezifische Apps sind möglich bzw. mit vorhandenen Apps</w:t>
      </w:r>
      <w:r w:rsidR="004443D3" w:rsidRPr="004443D3">
        <w:rPr>
          <w:rFonts w:ascii="Tahoma" w:hAnsi="Tahoma" w:cs="Tahoma"/>
          <w:color w:val="000000"/>
        </w:rPr>
        <w:t xml:space="preserve"> kombinierbar</w:t>
      </w:r>
      <w:r w:rsidR="00223A3E">
        <w:rPr>
          <w:rFonts w:ascii="Tahoma" w:hAnsi="Tahoma" w:cs="Tahoma"/>
          <w:color w:val="000000"/>
        </w:rPr>
        <w:t xml:space="preserve"> – aber  </w:t>
      </w:r>
      <w:r w:rsidR="00C46B34">
        <w:rPr>
          <w:rFonts w:ascii="Tahoma" w:hAnsi="Tahoma" w:cs="Tahoma"/>
          <w:color w:val="000000"/>
        </w:rPr>
        <w:t xml:space="preserve">  </w:t>
      </w:r>
      <w:r w:rsidR="00223A3E">
        <w:rPr>
          <w:rFonts w:ascii="Tahoma" w:hAnsi="Tahoma" w:cs="Tahoma"/>
          <w:color w:val="000000"/>
        </w:rPr>
        <w:t>nicht zwingend erforderlich.</w:t>
      </w:r>
    </w:p>
    <w:p w14:paraId="4230AF15" w14:textId="77777777" w:rsidR="00BD5DA8" w:rsidRPr="00BD5DA8" w:rsidRDefault="00BD5DA8" w:rsidP="00223A3E">
      <w:pPr>
        <w:spacing w:line="312" w:lineRule="auto"/>
        <w:rPr>
          <w:rFonts w:ascii="Tahoma" w:hAnsi="Tahoma" w:cs="Tahoma"/>
          <w:color w:val="000000"/>
        </w:rPr>
      </w:pPr>
    </w:p>
    <w:p w14:paraId="60B986B4" w14:textId="77777777" w:rsidR="00BD5DA8" w:rsidRDefault="00BD5DA8" w:rsidP="00223A3E">
      <w:pPr>
        <w:spacing w:line="312" w:lineRule="auto"/>
        <w:rPr>
          <w:rFonts w:ascii="Tahoma" w:hAnsi="Tahoma" w:cs="Tahoma"/>
          <w:color w:val="000000"/>
        </w:rPr>
      </w:pPr>
    </w:p>
    <w:p w14:paraId="48718B92" w14:textId="77777777" w:rsidR="00BD5DA8" w:rsidRPr="00BD5DA8" w:rsidRDefault="00BD5DA8" w:rsidP="00223A3E">
      <w:pPr>
        <w:spacing w:line="312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Prototyp und Demoapp der Weltneuheit:</w:t>
      </w:r>
      <w:r w:rsidRPr="00BD5DA8">
        <w:rPr>
          <w:rFonts w:ascii="Tahoma" w:hAnsi="Tahoma" w:cs="Tahoma"/>
          <w:color w:val="000000"/>
        </w:rPr>
        <w:t xml:space="preserve"> Electronica 2016 </w:t>
      </w:r>
      <w:r w:rsidRPr="00BD5DA8">
        <w:rPr>
          <w:rFonts w:ascii="Tahoma" w:hAnsi="Tahoma" w:cs="Tahoma"/>
        </w:rPr>
        <w:t>Halle A2 / 274</w:t>
      </w:r>
    </w:p>
    <w:p w14:paraId="47043442" w14:textId="77777777" w:rsidR="00BD5DA8" w:rsidRPr="00BD5DA8" w:rsidRDefault="00BD5DA8" w:rsidP="00223A3E">
      <w:pPr>
        <w:spacing w:line="312" w:lineRule="auto"/>
        <w:rPr>
          <w:rFonts w:ascii="Tahoma" w:hAnsi="Tahoma" w:cs="Tahoma"/>
          <w:color w:val="000000"/>
        </w:rPr>
      </w:pPr>
      <w:r w:rsidRPr="00BD5DA8">
        <w:rPr>
          <w:rFonts w:ascii="Tahoma" w:hAnsi="Tahoma" w:cs="Tahoma"/>
          <w:color w:val="000000"/>
        </w:rPr>
        <w:t xml:space="preserve">Mehr Info: </w:t>
      </w:r>
      <w:hyperlink r:id="rId10" w:history="1">
        <w:r w:rsidRPr="00BD5DA8">
          <w:rPr>
            <w:rStyle w:val="Hyperlink"/>
            <w:rFonts w:ascii="Tahoma" w:hAnsi="Tahoma" w:cs="Tahoma"/>
          </w:rPr>
          <w:t>http://www.ansmann.de</w:t>
        </w:r>
      </w:hyperlink>
    </w:p>
    <w:p w14:paraId="0755A81D" w14:textId="77777777" w:rsidR="00BD5DA8" w:rsidRPr="00BD5DA8" w:rsidRDefault="00BD5DA8" w:rsidP="00223A3E">
      <w:pPr>
        <w:spacing w:line="312" w:lineRule="auto"/>
        <w:rPr>
          <w:rFonts w:ascii="Tahoma" w:hAnsi="Tahoma" w:cs="Tahoma"/>
          <w:color w:val="000000"/>
        </w:rPr>
      </w:pPr>
    </w:p>
    <w:p w14:paraId="7C1F15BB" w14:textId="77777777" w:rsidR="00C1737A" w:rsidRDefault="00C1737A" w:rsidP="00223A3E">
      <w:pPr>
        <w:pStyle w:val="Listenabsatz"/>
        <w:spacing w:line="312" w:lineRule="auto"/>
        <w:ind w:hanging="360"/>
        <w:rPr>
          <w:rFonts w:ascii="Tahoma" w:hAnsi="Tahoma" w:cs="Tahoma"/>
          <w:color w:val="000000"/>
        </w:rPr>
      </w:pPr>
    </w:p>
    <w:p w14:paraId="475A9D86" w14:textId="7A0009B0" w:rsidR="00683D69" w:rsidRDefault="00C46B34" w:rsidP="00C1737A">
      <w:pPr>
        <w:spacing w:before="100" w:beforeAutospacing="1" w:after="100" w:afterAutospacing="1"/>
      </w:pPr>
      <w:r>
        <w:rPr>
          <w:rFonts w:ascii="Calibri Light" w:hAnsi="Calibri Light" w:cs="Tahoma"/>
          <w:b/>
          <w:lang w:val="en-US"/>
        </w:rPr>
        <w:t>+</w:t>
      </w:r>
      <w:r w:rsidR="00C1737A">
        <w:rPr>
          <w:rFonts w:ascii="Calibri Light" w:hAnsi="Calibri Light" w:cs="Tahoma"/>
          <w:b/>
          <w:lang w:val="en-US"/>
        </w:rPr>
        <w:t>+</w:t>
      </w:r>
      <w:r w:rsidR="00384ECC" w:rsidRPr="00384ECC">
        <w:rPr>
          <w:rFonts w:ascii="Calibri Light" w:hAnsi="Calibri Light" w:cs="Tahoma"/>
          <w:b/>
          <w:lang w:val="en-US"/>
        </w:rPr>
        <w:t xml:space="preserve"> Über Ansmann </w:t>
      </w:r>
      <w:r w:rsidR="00DA185C">
        <w:rPr>
          <w:rFonts w:ascii="Calibri Light" w:hAnsi="Calibri Light" w:cs="Tahoma"/>
          <w:b/>
          <w:lang w:val="en-US"/>
        </w:rPr>
        <w:t xml:space="preserve">Industrielösungen (Ansmann </w:t>
      </w:r>
      <w:r w:rsidR="00384ECC" w:rsidRPr="00384ECC">
        <w:rPr>
          <w:rFonts w:ascii="Calibri Light" w:hAnsi="Calibri Light" w:cs="Tahoma"/>
          <w:b/>
          <w:lang w:val="en-US"/>
        </w:rPr>
        <w:t>Industry Solutions</w:t>
      </w:r>
      <w:r w:rsidR="00DA185C">
        <w:rPr>
          <w:rFonts w:ascii="Calibri Light" w:hAnsi="Calibri Light" w:cs="Tahoma"/>
          <w:b/>
          <w:lang w:val="en-US"/>
        </w:rPr>
        <w:t>)</w:t>
      </w:r>
      <w:r w:rsidR="00384ECC" w:rsidRPr="00384ECC">
        <w:rPr>
          <w:rFonts w:ascii="Calibri Light" w:hAnsi="Calibri Light" w:cs="Tahoma"/>
          <w:b/>
          <w:lang w:val="en-US"/>
        </w:rPr>
        <w:t xml:space="preserve"> ++</w:t>
      </w:r>
    </w:p>
    <w:p w14:paraId="7A5A02E8" w14:textId="77777777" w:rsidR="000C78B6" w:rsidRDefault="00683D69" w:rsidP="001F46E6">
      <w:pPr>
        <w:rPr>
          <w:rFonts w:ascii="Calibri Light" w:hAnsi="Calibri Light"/>
        </w:rPr>
      </w:pPr>
      <w:r w:rsidRPr="00B40E68">
        <w:rPr>
          <w:rFonts w:ascii="Calibri Light" w:hAnsi="Calibri Light"/>
        </w:rPr>
        <w:t xml:space="preserve">Im Bereich „Ansmann Industrielösungen“ arbeiten die Experten der Ansmann AG zusammen, die sich um Akku- und Akkupack Systemlösungen für Gerätehersteller </w:t>
      </w:r>
      <w:r w:rsidR="001F46E6" w:rsidRPr="00B40E68">
        <w:rPr>
          <w:rFonts w:ascii="Calibri Light" w:hAnsi="Calibri Light"/>
        </w:rPr>
        <w:t xml:space="preserve">in </w:t>
      </w:r>
      <w:r w:rsidRPr="00B40E68">
        <w:rPr>
          <w:rFonts w:ascii="Calibri Light" w:hAnsi="Calibri Light"/>
        </w:rPr>
        <w:t xml:space="preserve">den Bereichen Medizintechnik, </w:t>
      </w:r>
    </w:p>
    <w:p w14:paraId="6A2E6754" w14:textId="77777777" w:rsidR="00B148F7" w:rsidRPr="00B40E68" w:rsidRDefault="00683D69" w:rsidP="001F46E6">
      <w:pPr>
        <w:rPr>
          <w:rFonts w:ascii="Calibri Light" w:hAnsi="Calibri Light"/>
        </w:rPr>
      </w:pPr>
      <w:r w:rsidRPr="00B40E68">
        <w:rPr>
          <w:rFonts w:ascii="Calibri Light" w:hAnsi="Calibri Light"/>
        </w:rPr>
        <w:t xml:space="preserve">Industrie und E-Mobility kümmern. </w:t>
      </w:r>
      <w:r w:rsidR="001F46E6" w:rsidRPr="00B40E68">
        <w:rPr>
          <w:rFonts w:ascii="Calibri Light" w:hAnsi="Calibri Light"/>
        </w:rPr>
        <w:t xml:space="preserve">Neben der Konfektionierung von Akkupacks </w:t>
      </w:r>
      <w:r w:rsidRPr="00B40E68">
        <w:rPr>
          <w:rFonts w:ascii="Calibri Light" w:hAnsi="Calibri Light"/>
        </w:rPr>
        <w:t>(</w:t>
      </w:r>
      <w:r w:rsidR="001F46E6" w:rsidRPr="00B40E68">
        <w:rPr>
          <w:rFonts w:ascii="Calibri Light" w:hAnsi="Calibri Light"/>
        </w:rPr>
        <w:t xml:space="preserve">u.a. </w:t>
      </w:r>
      <w:r w:rsidRPr="00B40E68">
        <w:rPr>
          <w:rFonts w:ascii="Calibri Light" w:hAnsi="Calibri Light"/>
        </w:rPr>
        <w:t>Ni</w:t>
      </w:r>
      <w:r w:rsidR="001F46E6" w:rsidRPr="00B40E68">
        <w:rPr>
          <w:rFonts w:ascii="Calibri Light" w:hAnsi="Calibri Light"/>
        </w:rPr>
        <w:t>MH, Li-Ion, Li-Po, Blei) erfolgt hier die</w:t>
      </w:r>
      <w:r w:rsidRPr="00B40E68">
        <w:rPr>
          <w:rFonts w:ascii="Calibri Light" w:hAnsi="Calibri Light"/>
        </w:rPr>
        <w:t xml:space="preserve"> </w:t>
      </w:r>
      <w:r w:rsidR="001F46E6" w:rsidRPr="001F46E6">
        <w:rPr>
          <w:rFonts w:ascii="Calibri Light" w:hAnsi="Calibri Light"/>
        </w:rPr>
        <w:t xml:space="preserve">Entwicklung von Stromversorgungs- bzw. Ladelösungen </w:t>
      </w:r>
      <w:r w:rsidR="001F46E6">
        <w:rPr>
          <w:rFonts w:ascii="Calibri Light" w:hAnsi="Calibri Light"/>
        </w:rPr>
        <w:t xml:space="preserve">sowie </w:t>
      </w:r>
      <w:r w:rsidR="001F62C7">
        <w:rPr>
          <w:rFonts w:ascii="Calibri Light" w:hAnsi="Calibri Light"/>
        </w:rPr>
        <w:t xml:space="preserve">individuellen </w:t>
      </w:r>
      <w:r w:rsidR="001F46E6">
        <w:rPr>
          <w:rFonts w:ascii="Calibri Light" w:hAnsi="Calibri Light"/>
        </w:rPr>
        <w:t xml:space="preserve">Komplettlösungen </w:t>
      </w:r>
      <w:r w:rsidR="001F46E6" w:rsidRPr="001F46E6">
        <w:rPr>
          <w:rFonts w:ascii="Calibri Light" w:hAnsi="Calibri Light"/>
        </w:rPr>
        <w:t>(Ladegeräte und Netzteile)</w:t>
      </w:r>
      <w:r w:rsidR="001F46E6">
        <w:rPr>
          <w:rFonts w:ascii="Calibri Light" w:hAnsi="Calibri Light"/>
        </w:rPr>
        <w:t xml:space="preserve">, </w:t>
      </w:r>
      <w:r w:rsidR="001F46E6" w:rsidRPr="001F46E6">
        <w:rPr>
          <w:rFonts w:ascii="Calibri Light" w:hAnsi="Calibri Light"/>
        </w:rPr>
        <w:t>die Kommunikationseinbindung</w:t>
      </w:r>
      <w:r w:rsidR="001F46E6">
        <w:rPr>
          <w:rFonts w:ascii="Calibri Light" w:hAnsi="Calibri Light"/>
        </w:rPr>
        <w:t xml:space="preserve"> dieser Systeme</w:t>
      </w:r>
      <w:r w:rsidR="001F46E6" w:rsidRPr="001F46E6">
        <w:rPr>
          <w:rFonts w:ascii="Calibri Light" w:hAnsi="Calibri Light"/>
        </w:rPr>
        <w:t xml:space="preserve"> via CANBUS, SMBUS, PMBUS, I2C etc. </w:t>
      </w:r>
      <w:r w:rsidR="001F46E6">
        <w:rPr>
          <w:rFonts w:ascii="Calibri Light" w:hAnsi="Calibri Light"/>
        </w:rPr>
        <w:t xml:space="preserve">sowie die Abwicklung der </w:t>
      </w:r>
      <w:r w:rsidRPr="00B40E68">
        <w:rPr>
          <w:rFonts w:ascii="Calibri Light" w:hAnsi="Calibri Light"/>
        </w:rPr>
        <w:t xml:space="preserve">Zulassung </w:t>
      </w:r>
      <w:r w:rsidR="001F46E6" w:rsidRPr="00B40E68">
        <w:rPr>
          <w:rFonts w:ascii="Calibri Light" w:hAnsi="Calibri Light"/>
        </w:rPr>
        <w:t>nach internationalen Normen im Auftrag der Kunden.</w:t>
      </w:r>
    </w:p>
    <w:p w14:paraId="113EF4D5" w14:textId="77777777" w:rsidR="00B148F7" w:rsidRDefault="00B148F7" w:rsidP="00DB493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9"/>
          <w:tab w:val="left" w:pos="7087"/>
          <w:tab w:val="left" w:pos="7795"/>
          <w:tab w:val="left" w:pos="8504"/>
          <w:tab w:val="left" w:pos="9132"/>
        </w:tabs>
        <w:spacing w:line="312" w:lineRule="auto"/>
        <w:ind w:right="1417"/>
        <w:rPr>
          <w:rFonts w:ascii="Calibri Light" w:hAnsi="Calibri Light" w:cs="Tahoma"/>
          <w:szCs w:val="24"/>
          <w:lang w:val="en-US"/>
        </w:rPr>
      </w:pPr>
    </w:p>
    <w:p w14:paraId="374357C3" w14:textId="77777777" w:rsidR="00C9323E" w:rsidRDefault="00C9323E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Style w:val="st"/>
          <w:rFonts w:ascii="Calibri Light" w:hAnsi="Calibri Light"/>
          <w:b/>
          <w:sz w:val="24"/>
          <w:u w:val="single"/>
          <w:lang w:val="en-GB"/>
        </w:rPr>
      </w:pPr>
    </w:p>
    <w:p w14:paraId="2D8A9926" w14:textId="77777777" w:rsidR="00A3404A" w:rsidRDefault="00A0670B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Style w:val="st"/>
          <w:rFonts w:ascii="Calibri Light" w:hAnsi="Calibri Light"/>
          <w:b/>
          <w:sz w:val="24"/>
          <w:u w:val="single"/>
          <w:lang w:val="en-GB"/>
        </w:rPr>
      </w:pPr>
      <w:r w:rsidRPr="00B40E68">
        <w:rPr>
          <w:rStyle w:val="st"/>
          <w:rFonts w:ascii="Calibri Light" w:hAnsi="Calibri Light"/>
          <w:b/>
          <w:sz w:val="24"/>
          <w:u w:val="single"/>
          <w:lang w:val="en-GB"/>
        </w:rPr>
        <w:t>Pressekontakt</w:t>
      </w:r>
    </w:p>
    <w:p w14:paraId="39222152" w14:textId="77777777" w:rsidR="00BD5DA8" w:rsidRPr="00B40E68" w:rsidRDefault="00BD5DA8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Style w:val="st"/>
          <w:rFonts w:ascii="Calibri Light" w:hAnsi="Calibri Light"/>
          <w:b/>
          <w:sz w:val="24"/>
          <w:u w:val="single"/>
          <w:lang w:val="en-GB"/>
        </w:rPr>
      </w:pPr>
    </w:p>
    <w:p w14:paraId="6D650A72" w14:textId="77777777" w:rsidR="00A3404A" w:rsidRPr="00B40E68" w:rsidRDefault="00BE774F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Fonts w:ascii="Calibri Light" w:hAnsi="Calibri Light"/>
          <w:lang w:val="en-GB"/>
        </w:rPr>
      </w:pPr>
      <w:r w:rsidRPr="00B40E68">
        <w:rPr>
          <w:rFonts w:ascii="Calibri Light" w:hAnsi="Calibri Light"/>
          <w:noProof/>
        </w:rPr>
        <w:drawing>
          <wp:inline distT="0" distB="0" distL="0" distR="0" wp14:anchorId="7A64FD3D" wp14:editId="0F5415AF">
            <wp:extent cx="1895475" cy="561975"/>
            <wp:effectExtent l="0" t="0" r="9525" b="9525"/>
            <wp:docPr id="2" name="Bild 2" descr="CommMotions_logo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Motions_logo_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B870" w14:textId="77777777" w:rsidR="00A3404A" w:rsidRPr="00B40E68" w:rsidRDefault="00A3404A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Fonts w:ascii="Calibri Light" w:hAnsi="Calibri Light"/>
          <w:lang w:val="en-GB"/>
        </w:rPr>
      </w:pPr>
      <w:r w:rsidRPr="00B40E68">
        <w:rPr>
          <w:rFonts w:ascii="Calibri Light" w:hAnsi="Calibri Light"/>
          <w:lang w:val="en-GB"/>
        </w:rPr>
        <w:t>Miriam Leunissen</w:t>
      </w:r>
    </w:p>
    <w:p w14:paraId="5F0698CC" w14:textId="77777777" w:rsidR="00A3404A" w:rsidRPr="00B40E68" w:rsidRDefault="00A3404A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Fonts w:ascii="Calibri Light" w:hAnsi="Calibri Light"/>
        </w:rPr>
      </w:pPr>
      <w:r w:rsidRPr="00B40E68">
        <w:rPr>
          <w:rFonts w:ascii="Calibri Light" w:hAnsi="Calibri Light"/>
        </w:rPr>
        <w:t>Hauswiesenstr. 1h</w:t>
      </w:r>
    </w:p>
    <w:p w14:paraId="1B20AA78" w14:textId="77777777" w:rsidR="00A3404A" w:rsidRPr="00B40E68" w:rsidRDefault="00A3404A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Fonts w:ascii="Calibri Light" w:hAnsi="Calibri Light"/>
        </w:rPr>
      </w:pPr>
      <w:r w:rsidRPr="00B40E68">
        <w:rPr>
          <w:rFonts w:ascii="Calibri Light" w:hAnsi="Calibri Light"/>
        </w:rPr>
        <w:t>D-86916 Kaufering</w:t>
      </w:r>
    </w:p>
    <w:p w14:paraId="4F3887B2" w14:textId="77777777" w:rsidR="00A3404A" w:rsidRPr="00B40E68" w:rsidRDefault="00A3404A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Fonts w:ascii="Calibri Light" w:hAnsi="Calibri Light"/>
        </w:rPr>
      </w:pPr>
      <w:r w:rsidRPr="00B40E68">
        <w:rPr>
          <w:rFonts w:ascii="Calibri Light" w:hAnsi="Calibri Light"/>
        </w:rPr>
        <w:t>Tel.: +49 (0)8191 947 7676</w:t>
      </w:r>
    </w:p>
    <w:p w14:paraId="46BAAA28" w14:textId="77777777" w:rsidR="00A3404A" w:rsidRPr="00B40E68" w:rsidRDefault="00A3404A" w:rsidP="00A3404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Fonts w:ascii="Calibri Light" w:hAnsi="Calibri Light"/>
          <w:lang w:val="it-IT"/>
        </w:rPr>
      </w:pPr>
      <w:r w:rsidRPr="00B40E68">
        <w:rPr>
          <w:rFonts w:ascii="Calibri Light" w:hAnsi="Calibri Light"/>
          <w:lang w:val="it-IT"/>
        </w:rPr>
        <w:t>Fax: +49 (0)8191 947 6828</w:t>
      </w:r>
    </w:p>
    <w:p w14:paraId="021E88FE" w14:textId="77777777" w:rsidR="00441B89" w:rsidRPr="00B40E68" w:rsidRDefault="00A3404A" w:rsidP="00DB493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94"/>
        </w:tabs>
        <w:ind w:right="1694"/>
        <w:rPr>
          <w:rFonts w:ascii="Calibri Light" w:eastAsia="Times New Roman" w:hAnsi="Calibri Light"/>
          <w:color w:val="auto"/>
          <w:sz w:val="20"/>
          <w:lang w:val="it-IT" w:bidi="x-none"/>
        </w:rPr>
      </w:pPr>
      <w:r w:rsidRPr="00B40E68">
        <w:rPr>
          <w:rFonts w:ascii="Calibri Light" w:hAnsi="Calibri Light"/>
          <w:lang w:val="it-IT"/>
        </w:rPr>
        <w:t>E-Mail: mleunissen@comm-motions.com</w:t>
      </w:r>
    </w:p>
    <w:sectPr w:rsidR="00441B89" w:rsidRPr="00B40E6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5AF1" w14:textId="77777777" w:rsidR="007A267B" w:rsidRDefault="007A267B">
      <w:r>
        <w:separator/>
      </w:r>
    </w:p>
  </w:endnote>
  <w:endnote w:type="continuationSeparator" w:id="0">
    <w:p w14:paraId="5CBB4D09" w14:textId="77777777" w:rsidR="007A267B" w:rsidRDefault="007A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STAR PRO">
    <w:altName w:val="Franklin Gothic Demi Cond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DB90E" w14:textId="77777777" w:rsidR="007A267B" w:rsidRDefault="007A267B">
      <w:r>
        <w:separator/>
      </w:r>
    </w:p>
  </w:footnote>
  <w:footnote w:type="continuationSeparator" w:id="0">
    <w:p w14:paraId="536EAB7D" w14:textId="77777777" w:rsidR="007A267B" w:rsidRDefault="007A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6397"/>
    <w:multiLevelType w:val="hybridMultilevel"/>
    <w:tmpl w:val="47AE4310"/>
    <w:lvl w:ilvl="0" w:tplc="E31C3DC6">
      <w:numFmt w:val="bullet"/>
      <w:lvlText w:val="-"/>
      <w:lvlJc w:val="left"/>
      <w:pPr>
        <w:ind w:left="720" w:hanging="360"/>
      </w:pPr>
      <w:rPr>
        <w:rFonts w:ascii="TSTAR PRO" w:eastAsiaTheme="minorHAnsi" w:hAnsi="TSTAR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35"/>
    <w:rsid w:val="0002056E"/>
    <w:rsid w:val="0004540E"/>
    <w:rsid w:val="000672E4"/>
    <w:rsid w:val="00071191"/>
    <w:rsid w:val="00074250"/>
    <w:rsid w:val="00076D43"/>
    <w:rsid w:val="000A1C21"/>
    <w:rsid w:val="000A2270"/>
    <w:rsid w:val="000B22BC"/>
    <w:rsid w:val="000C78B6"/>
    <w:rsid w:val="000E458B"/>
    <w:rsid w:val="000F611B"/>
    <w:rsid w:val="00114435"/>
    <w:rsid w:val="00116E39"/>
    <w:rsid w:val="0015066C"/>
    <w:rsid w:val="00154DD1"/>
    <w:rsid w:val="001630F4"/>
    <w:rsid w:val="00195C59"/>
    <w:rsid w:val="001B55F3"/>
    <w:rsid w:val="001C1B5F"/>
    <w:rsid w:val="001C79E4"/>
    <w:rsid w:val="001D3919"/>
    <w:rsid w:val="001F4576"/>
    <w:rsid w:val="001F46E6"/>
    <w:rsid w:val="001F62C7"/>
    <w:rsid w:val="0020261C"/>
    <w:rsid w:val="0020268E"/>
    <w:rsid w:val="002174D2"/>
    <w:rsid w:val="002176C9"/>
    <w:rsid w:val="002176D2"/>
    <w:rsid w:val="00220F34"/>
    <w:rsid w:val="00223A3E"/>
    <w:rsid w:val="00224014"/>
    <w:rsid w:val="002270BA"/>
    <w:rsid w:val="00250CFD"/>
    <w:rsid w:val="002914DC"/>
    <w:rsid w:val="00292DF2"/>
    <w:rsid w:val="00295C49"/>
    <w:rsid w:val="00296C02"/>
    <w:rsid w:val="00297A89"/>
    <w:rsid w:val="002C5F3F"/>
    <w:rsid w:val="002E49A5"/>
    <w:rsid w:val="002E5EF0"/>
    <w:rsid w:val="002F2467"/>
    <w:rsid w:val="00300830"/>
    <w:rsid w:val="00330832"/>
    <w:rsid w:val="00384ECC"/>
    <w:rsid w:val="003B0DC5"/>
    <w:rsid w:val="003D7D24"/>
    <w:rsid w:val="003E1AE9"/>
    <w:rsid w:val="003F1E41"/>
    <w:rsid w:val="00441B89"/>
    <w:rsid w:val="004443D3"/>
    <w:rsid w:val="00447091"/>
    <w:rsid w:val="0045501A"/>
    <w:rsid w:val="00460ABD"/>
    <w:rsid w:val="00493FDF"/>
    <w:rsid w:val="004A186A"/>
    <w:rsid w:val="004B0886"/>
    <w:rsid w:val="005142A2"/>
    <w:rsid w:val="005262D6"/>
    <w:rsid w:val="00552A0C"/>
    <w:rsid w:val="005575DB"/>
    <w:rsid w:val="00577BF8"/>
    <w:rsid w:val="005C1AF6"/>
    <w:rsid w:val="005D15C4"/>
    <w:rsid w:val="005F2C0A"/>
    <w:rsid w:val="006026FA"/>
    <w:rsid w:val="00650818"/>
    <w:rsid w:val="006556CC"/>
    <w:rsid w:val="00683D69"/>
    <w:rsid w:val="00691A87"/>
    <w:rsid w:val="006A4047"/>
    <w:rsid w:val="006A75D1"/>
    <w:rsid w:val="006B5654"/>
    <w:rsid w:val="006C0983"/>
    <w:rsid w:val="006D1E90"/>
    <w:rsid w:val="006D29AB"/>
    <w:rsid w:val="0070032C"/>
    <w:rsid w:val="0070173E"/>
    <w:rsid w:val="0073617A"/>
    <w:rsid w:val="00744BB6"/>
    <w:rsid w:val="007564D9"/>
    <w:rsid w:val="007602B1"/>
    <w:rsid w:val="007615C0"/>
    <w:rsid w:val="00776212"/>
    <w:rsid w:val="00781342"/>
    <w:rsid w:val="007835BD"/>
    <w:rsid w:val="007860CB"/>
    <w:rsid w:val="007A0F1F"/>
    <w:rsid w:val="007A267B"/>
    <w:rsid w:val="007C0E4F"/>
    <w:rsid w:val="007E4572"/>
    <w:rsid w:val="008074B3"/>
    <w:rsid w:val="008350B7"/>
    <w:rsid w:val="00850254"/>
    <w:rsid w:val="008528EF"/>
    <w:rsid w:val="00854D7D"/>
    <w:rsid w:val="00864533"/>
    <w:rsid w:val="00870F60"/>
    <w:rsid w:val="008739E4"/>
    <w:rsid w:val="0087657B"/>
    <w:rsid w:val="00891A5B"/>
    <w:rsid w:val="00896483"/>
    <w:rsid w:val="0089744A"/>
    <w:rsid w:val="008A0B1E"/>
    <w:rsid w:val="008B31F3"/>
    <w:rsid w:val="008D41A0"/>
    <w:rsid w:val="008D627E"/>
    <w:rsid w:val="008E15D5"/>
    <w:rsid w:val="008F2D4C"/>
    <w:rsid w:val="009155A5"/>
    <w:rsid w:val="00920E7C"/>
    <w:rsid w:val="00961458"/>
    <w:rsid w:val="00962D66"/>
    <w:rsid w:val="0097712B"/>
    <w:rsid w:val="00987F5D"/>
    <w:rsid w:val="009D5197"/>
    <w:rsid w:val="009F46DF"/>
    <w:rsid w:val="00A04346"/>
    <w:rsid w:val="00A0670B"/>
    <w:rsid w:val="00A067A9"/>
    <w:rsid w:val="00A122A7"/>
    <w:rsid w:val="00A26009"/>
    <w:rsid w:val="00A3404A"/>
    <w:rsid w:val="00A4172D"/>
    <w:rsid w:val="00A41AF0"/>
    <w:rsid w:val="00A511D6"/>
    <w:rsid w:val="00A6293B"/>
    <w:rsid w:val="00A7051D"/>
    <w:rsid w:val="00A740D9"/>
    <w:rsid w:val="00A7631A"/>
    <w:rsid w:val="00AB751C"/>
    <w:rsid w:val="00AE60FD"/>
    <w:rsid w:val="00AF2540"/>
    <w:rsid w:val="00AF36B1"/>
    <w:rsid w:val="00AF3B6D"/>
    <w:rsid w:val="00B026C1"/>
    <w:rsid w:val="00B036F4"/>
    <w:rsid w:val="00B05AC6"/>
    <w:rsid w:val="00B148F7"/>
    <w:rsid w:val="00B379C8"/>
    <w:rsid w:val="00B40E68"/>
    <w:rsid w:val="00B43FE4"/>
    <w:rsid w:val="00B55E57"/>
    <w:rsid w:val="00B60ED9"/>
    <w:rsid w:val="00B62342"/>
    <w:rsid w:val="00BD5DA8"/>
    <w:rsid w:val="00BE774F"/>
    <w:rsid w:val="00C052B9"/>
    <w:rsid w:val="00C1737A"/>
    <w:rsid w:val="00C17CDC"/>
    <w:rsid w:val="00C46B34"/>
    <w:rsid w:val="00C531BE"/>
    <w:rsid w:val="00C9323E"/>
    <w:rsid w:val="00C95042"/>
    <w:rsid w:val="00C9682E"/>
    <w:rsid w:val="00D414D3"/>
    <w:rsid w:val="00D41F8E"/>
    <w:rsid w:val="00D67F94"/>
    <w:rsid w:val="00D70F5B"/>
    <w:rsid w:val="00D76537"/>
    <w:rsid w:val="00DA185C"/>
    <w:rsid w:val="00DB493A"/>
    <w:rsid w:val="00DD08F8"/>
    <w:rsid w:val="00DE5C55"/>
    <w:rsid w:val="00E02745"/>
    <w:rsid w:val="00E20DC0"/>
    <w:rsid w:val="00E37516"/>
    <w:rsid w:val="00E51D8E"/>
    <w:rsid w:val="00E55EF4"/>
    <w:rsid w:val="00E83B41"/>
    <w:rsid w:val="00E946C2"/>
    <w:rsid w:val="00EA3E2F"/>
    <w:rsid w:val="00EC7B9F"/>
    <w:rsid w:val="00ED37C3"/>
    <w:rsid w:val="00F30983"/>
    <w:rsid w:val="00F37CFA"/>
    <w:rsid w:val="00F43445"/>
    <w:rsid w:val="00F46252"/>
    <w:rsid w:val="00F467B9"/>
    <w:rsid w:val="00F6667E"/>
    <w:rsid w:val="00F7289F"/>
    <w:rsid w:val="00FB17E0"/>
    <w:rsid w:val="00FE4C95"/>
    <w:rsid w:val="00FE5672"/>
    <w:rsid w:val="00FF6E28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3EF3D"/>
  <w15:chartTrackingRefBased/>
  <w15:docId w15:val="{747EF5EB-AFF0-4AEB-A52B-F28A42E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B1E"/>
    <w:rPr>
      <w:sz w:val="24"/>
      <w:szCs w:val="24"/>
    </w:rPr>
  </w:style>
  <w:style w:type="paragraph" w:styleId="berschrift3">
    <w:name w:val="heading 3"/>
    <w:basedOn w:val="Standard"/>
    <w:qFormat/>
    <w:locked/>
    <w:rsid w:val="008A0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character" w:customStyle="1" w:styleId="st">
    <w:name w:val="st"/>
    <w:rPr>
      <w:color w:val="000000"/>
      <w:sz w:val="20"/>
    </w:rPr>
  </w:style>
  <w:style w:type="paragraph" w:styleId="Sprechblasentext">
    <w:name w:val="Balloon Text"/>
    <w:basedOn w:val="Standard"/>
    <w:semiHidden/>
    <w:locked/>
    <w:rsid w:val="0011443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locked/>
    <w:rsid w:val="00781342"/>
    <w:rPr>
      <w:sz w:val="16"/>
      <w:szCs w:val="16"/>
    </w:rPr>
  </w:style>
  <w:style w:type="paragraph" w:styleId="Kommentartext">
    <w:name w:val="annotation text"/>
    <w:basedOn w:val="Standard"/>
    <w:semiHidden/>
    <w:locked/>
    <w:rsid w:val="0078134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locked/>
    <w:rsid w:val="00781342"/>
    <w:rPr>
      <w:b/>
      <w:bCs/>
    </w:rPr>
  </w:style>
  <w:style w:type="character" w:styleId="Hyperlink">
    <w:name w:val="Hyperlink"/>
    <w:locked/>
    <w:rsid w:val="00F7289F"/>
    <w:rPr>
      <w:color w:val="0000FF"/>
      <w:u w:val="single"/>
    </w:rPr>
  </w:style>
  <w:style w:type="character" w:customStyle="1" w:styleId="libentrypresslibentrypress1">
    <w:name w:val="libentrypress libentrypress1"/>
    <w:rsid w:val="00DB493A"/>
  </w:style>
  <w:style w:type="paragraph" w:styleId="Listenabsatz">
    <w:name w:val="List Paragraph"/>
    <w:basedOn w:val="Standard"/>
    <w:uiPriority w:val="34"/>
    <w:qFormat/>
    <w:rsid w:val="00C173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nsman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ck@ansman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2636-5E84-42E9-9DE2-031D64EE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&amp;</vt:lpstr>
    </vt:vector>
  </TitlesOfParts>
  <Company>Comm-Motions.com</Company>
  <LinksUpToDate>false</LinksUpToDate>
  <CharactersWithSpaces>3216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mailto:THack@ansmann.de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</dc:title>
  <dc:subject/>
  <dc:creator>Miriam Leunissen</dc:creator>
  <cp:keywords/>
  <cp:lastModifiedBy>Miriam Leunissen-Weikl</cp:lastModifiedBy>
  <cp:revision>2</cp:revision>
  <cp:lastPrinted>2016-08-24T09:47:00Z</cp:lastPrinted>
  <dcterms:created xsi:type="dcterms:W3CDTF">2016-10-13T09:05:00Z</dcterms:created>
  <dcterms:modified xsi:type="dcterms:W3CDTF">2016-10-13T09:05:00Z</dcterms:modified>
</cp:coreProperties>
</file>